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0A6B" w:rsidRDefault="00000000">
      <w:pPr>
        <w:pStyle w:val="1"/>
        <w:spacing w:before="76" w:line="480" w:lineRule="auto"/>
        <w:ind w:left="3010" w:right="3090"/>
      </w:pPr>
      <w:r>
        <w:t>ƏЛ-ФАРАБИ</w:t>
      </w:r>
      <w:r>
        <w:rPr>
          <w:spacing w:val="-15"/>
        </w:rPr>
        <w:t xml:space="preserve"> </w:t>
      </w:r>
      <w:r>
        <w:t>АТЫНДАҒЫ</w:t>
      </w:r>
      <w:r>
        <w:rPr>
          <w:spacing w:val="-15"/>
        </w:rPr>
        <w:t xml:space="preserve"> </w:t>
      </w:r>
      <w:r>
        <w:t>ҚАЗҰУ ТАРИХ ФАКУЛЬТЕТІ</w:t>
      </w:r>
    </w:p>
    <w:p w:rsidR="00530A6B" w:rsidRDefault="00000000">
      <w:pPr>
        <w:spacing w:before="1"/>
        <w:ind w:left="50" w:right="130"/>
        <w:jc w:val="center"/>
        <w:rPr>
          <w:b/>
          <w:sz w:val="24"/>
        </w:rPr>
      </w:pPr>
      <w:r>
        <w:rPr>
          <w:b/>
          <w:sz w:val="24"/>
        </w:rPr>
        <w:t>ДҮНИЕ</w:t>
      </w:r>
      <w:r>
        <w:rPr>
          <w:b/>
          <w:spacing w:val="-1"/>
          <w:sz w:val="24"/>
        </w:rPr>
        <w:t xml:space="preserve"> </w:t>
      </w:r>
      <w:r>
        <w:rPr>
          <w:b/>
          <w:sz w:val="24"/>
        </w:rPr>
        <w:t>ЖҮЗІ,</w:t>
      </w:r>
      <w:r>
        <w:rPr>
          <w:b/>
          <w:spacing w:val="-1"/>
          <w:sz w:val="24"/>
        </w:rPr>
        <w:t xml:space="preserve"> </w:t>
      </w:r>
      <w:r>
        <w:rPr>
          <w:b/>
          <w:sz w:val="24"/>
        </w:rPr>
        <w:t>ТАРИХНАМА</w:t>
      </w:r>
      <w:r>
        <w:rPr>
          <w:b/>
          <w:spacing w:val="-1"/>
          <w:sz w:val="24"/>
        </w:rPr>
        <w:t xml:space="preserve"> </w:t>
      </w:r>
      <w:r>
        <w:rPr>
          <w:b/>
          <w:sz w:val="24"/>
        </w:rPr>
        <w:t>ЖƏНЕ</w:t>
      </w:r>
      <w:r>
        <w:rPr>
          <w:b/>
          <w:spacing w:val="-1"/>
          <w:sz w:val="24"/>
        </w:rPr>
        <w:t xml:space="preserve"> </w:t>
      </w:r>
      <w:r>
        <w:rPr>
          <w:b/>
          <w:sz w:val="24"/>
        </w:rPr>
        <w:t>ДЕРЕКТАНУ</w:t>
      </w:r>
      <w:r>
        <w:rPr>
          <w:b/>
          <w:spacing w:val="-1"/>
          <w:sz w:val="24"/>
        </w:rPr>
        <w:t xml:space="preserve"> </w:t>
      </w:r>
      <w:r>
        <w:rPr>
          <w:b/>
          <w:spacing w:val="-2"/>
          <w:sz w:val="24"/>
        </w:rPr>
        <w:t>КАФЕДРАСЫ</w:t>
      </w: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spacing w:before="3"/>
        <w:rPr>
          <w:b/>
          <w:sz w:val="24"/>
        </w:rPr>
      </w:pPr>
    </w:p>
    <w:p w:rsidR="00530A6B" w:rsidRDefault="00000000">
      <w:pPr>
        <w:pStyle w:val="a4"/>
      </w:pPr>
      <w:r>
        <w:t>«ISV</w:t>
      </w:r>
      <w:r>
        <w:rPr>
          <w:spacing w:val="-5"/>
        </w:rPr>
        <w:t xml:space="preserve"> </w:t>
      </w:r>
      <w:r>
        <w:t>2207</w:t>
      </w:r>
      <w:r>
        <w:rPr>
          <w:spacing w:val="-6"/>
        </w:rPr>
        <w:t xml:space="preserve"> </w:t>
      </w:r>
      <w:r>
        <w:t>Орта</w:t>
      </w:r>
      <w:r>
        <w:rPr>
          <w:spacing w:val="-14"/>
        </w:rPr>
        <w:t xml:space="preserve"> </w:t>
      </w:r>
      <w:r>
        <w:rPr>
          <w:spacing w:val="-2"/>
        </w:rPr>
        <w:t>ғасырлартарихы»</w:t>
      </w:r>
    </w:p>
    <w:p w:rsidR="00530A6B" w:rsidRDefault="00000000">
      <w:pPr>
        <w:pStyle w:val="1"/>
        <w:spacing w:before="320"/>
        <w:ind w:left="51"/>
      </w:pPr>
      <w:r>
        <w:t>ПƏНІНІҢ</w:t>
      </w:r>
      <w:r>
        <w:rPr>
          <w:spacing w:val="-3"/>
        </w:rPr>
        <w:t xml:space="preserve"> </w:t>
      </w:r>
      <w:r>
        <w:t xml:space="preserve">ҚОРЫТЫНДЫ ЕМТИХАН </w:t>
      </w:r>
      <w:r>
        <w:rPr>
          <w:spacing w:val="-2"/>
        </w:rPr>
        <w:t>БАҒДАРЛАМАСЫ</w:t>
      </w:r>
    </w:p>
    <w:p w:rsidR="00530A6B" w:rsidRDefault="00530A6B">
      <w:pPr>
        <w:pStyle w:val="a3"/>
        <w:spacing w:before="274"/>
        <w:rPr>
          <w:b/>
          <w:sz w:val="24"/>
        </w:rPr>
      </w:pPr>
    </w:p>
    <w:p w:rsidR="00530A6B" w:rsidRDefault="00000000">
      <w:pPr>
        <w:pStyle w:val="2"/>
        <w:spacing w:line="722" w:lineRule="auto"/>
        <w:ind w:left="2644" w:right="2656" w:firstLine="352"/>
      </w:pPr>
      <w:r>
        <w:t>«6В01601 -Тарих» білім беру бағдарламасы Оқу</w:t>
      </w:r>
      <w:r>
        <w:rPr>
          <w:spacing w:val="-5"/>
        </w:rPr>
        <w:t xml:space="preserve"> </w:t>
      </w:r>
      <w:r>
        <w:t>түрі:</w:t>
      </w:r>
      <w:r>
        <w:rPr>
          <w:spacing w:val="-5"/>
        </w:rPr>
        <w:t xml:space="preserve"> </w:t>
      </w:r>
      <w:r>
        <w:t>күндізгі,</w:t>
      </w:r>
      <w:r>
        <w:rPr>
          <w:spacing w:val="-5"/>
        </w:rPr>
        <w:t xml:space="preserve"> </w:t>
      </w:r>
      <w:r>
        <w:t>күзгі</w:t>
      </w:r>
      <w:r>
        <w:rPr>
          <w:spacing w:val="-5"/>
        </w:rPr>
        <w:t xml:space="preserve"> </w:t>
      </w:r>
      <w:r>
        <w:t>семестр</w:t>
      </w:r>
      <w:r>
        <w:rPr>
          <w:spacing w:val="40"/>
        </w:rPr>
        <w:t xml:space="preserve"> </w:t>
      </w:r>
      <w:r>
        <w:t>2</w:t>
      </w:r>
      <w:r>
        <w:rPr>
          <w:spacing w:val="-5"/>
        </w:rPr>
        <w:t xml:space="preserve"> </w:t>
      </w:r>
      <w:r>
        <w:t>курс,</w:t>
      </w:r>
      <w:r>
        <w:rPr>
          <w:spacing w:val="-5"/>
        </w:rPr>
        <w:t xml:space="preserve"> </w:t>
      </w:r>
      <w:r>
        <w:t>5</w:t>
      </w:r>
      <w:r>
        <w:rPr>
          <w:spacing w:val="-5"/>
        </w:rPr>
        <w:t xml:space="preserve"> </w:t>
      </w:r>
      <w:r>
        <w:t>кредит.</w:t>
      </w: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rPr>
          <w:b/>
          <w:sz w:val="24"/>
        </w:rPr>
      </w:pPr>
    </w:p>
    <w:p w:rsidR="00530A6B" w:rsidRDefault="00530A6B">
      <w:pPr>
        <w:pStyle w:val="a3"/>
        <w:spacing w:before="273"/>
        <w:rPr>
          <w:b/>
          <w:sz w:val="24"/>
        </w:rPr>
      </w:pPr>
    </w:p>
    <w:p w:rsidR="00530A6B" w:rsidRPr="00F70F5C" w:rsidRDefault="00000000">
      <w:pPr>
        <w:spacing w:before="1"/>
        <w:ind w:left="3011" w:right="3090"/>
        <w:jc w:val="center"/>
        <w:rPr>
          <w:b/>
          <w:sz w:val="24"/>
          <w:lang w:val="en-US"/>
        </w:rPr>
      </w:pPr>
      <w:r>
        <w:rPr>
          <w:b/>
          <w:sz w:val="24"/>
        </w:rPr>
        <w:t>Алматы,</w:t>
      </w:r>
      <w:r>
        <w:rPr>
          <w:b/>
          <w:spacing w:val="-2"/>
          <w:sz w:val="24"/>
        </w:rPr>
        <w:t xml:space="preserve"> </w:t>
      </w:r>
      <w:r>
        <w:rPr>
          <w:b/>
          <w:spacing w:val="-4"/>
          <w:sz w:val="24"/>
        </w:rPr>
        <w:t>202</w:t>
      </w:r>
      <w:r w:rsidR="00F70F5C">
        <w:rPr>
          <w:b/>
          <w:spacing w:val="-4"/>
          <w:sz w:val="24"/>
          <w:lang w:val="en-US"/>
        </w:rPr>
        <w:t>5</w:t>
      </w:r>
    </w:p>
    <w:p w:rsidR="00530A6B" w:rsidRDefault="00530A6B">
      <w:pPr>
        <w:jc w:val="center"/>
        <w:rPr>
          <w:b/>
          <w:sz w:val="24"/>
        </w:rPr>
        <w:sectPr w:rsidR="00530A6B">
          <w:type w:val="continuous"/>
          <w:pgSz w:w="11910" w:h="16840"/>
          <w:pgMar w:top="1020" w:right="425" w:bottom="280" w:left="708" w:header="720" w:footer="720" w:gutter="0"/>
          <w:cols w:space="720"/>
        </w:sectPr>
      </w:pPr>
    </w:p>
    <w:p w:rsidR="00530A6B" w:rsidRDefault="00000000">
      <w:pPr>
        <w:spacing w:before="68" w:line="242" w:lineRule="auto"/>
        <w:ind w:left="31" w:firstLine="708"/>
        <w:rPr>
          <w:sz w:val="24"/>
        </w:rPr>
      </w:pPr>
      <w:r>
        <w:rPr>
          <w:sz w:val="24"/>
        </w:rPr>
        <w:lastRenderedPageBreak/>
        <w:t>Пəннің</w:t>
      </w:r>
      <w:r>
        <w:rPr>
          <w:spacing w:val="80"/>
          <w:sz w:val="24"/>
        </w:rPr>
        <w:t xml:space="preserve"> </w:t>
      </w:r>
      <w:r>
        <w:rPr>
          <w:sz w:val="24"/>
        </w:rPr>
        <w:t>қорытынды</w:t>
      </w:r>
      <w:r>
        <w:rPr>
          <w:spacing w:val="80"/>
          <w:sz w:val="24"/>
        </w:rPr>
        <w:t xml:space="preserve"> </w:t>
      </w:r>
      <w:r>
        <w:rPr>
          <w:sz w:val="24"/>
        </w:rPr>
        <w:t>емтихан</w:t>
      </w:r>
      <w:r>
        <w:rPr>
          <w:spacing w:val="80"/>
          <w:sz w:val="24"/>
        </w:rPr>
        <w:t xml:space="preserve"> </w:t>
      </w:r>
      <w:r>
        <w:rPr>
          <w:sz w:val="24"/>
        </w:rPr>
        <w:t>бағдарламасын</w:t>
      </w:r>
      <w:r>
        <w:rPr>
          <w:spacing w:val="80"/>
          <w:sz w:val="24"/>
        </w:rPr>
        <w:t xml:space="preserve"> </w:t>
      </w:r>
      <w:r>
        <w:rPr>
          <w:sz w:val="24"/>
        </w:rPr>
        <w:t>құрған:</w:t>
      </w:r>
      <w:r>
        <w:rPr>
          <w:spacing w:val="80"/>
          <w:sz w:val="24"/>
        </w:rPr>
        <w:t xml:space="preserve"> </w:t>
      </w:r>
      <w:r>
        <w:rPr>
          <w:sz w:val="24"/>
        </w:rPr>
        <w:t>дүние</w:t>
      </w:r>
      <w:r>
        <w:rPr>
          <w:spacing w:val="80"/>
          <w:sz w:val="24"/>
        </w:rPr>
        <w:t xml:space="preserve"> </w:t>
      </w:r>
      <w:r>
        <w:rPr>
          <w:sz w:val="24"/>
        </w:rPr>
        <w:t>жүзі</w:t>
      </w:r>
      <w:r>
        <w:rPr>
          <w:spacing w:val="80"/>
          <w:sz w:val="24"/>
        </w:rPr>
        <w:t xml:space="preserve"> </w:t>
      </w:r>
      <w:r>
        <w:rPr>
          <w:sz w:val="24"/>
        </w:rPr>
        <w:t>тарихы,</w:t>
      </w:r>
      <w:r>
        <w:rPr>
          <w:spacing w:val="80"/>
          <w:sz w:val="24"/>
        </w:rPr>
        <w:t xml:space="preserve"> </w:t>
      </w:r>
      <w:r>
        <w:rPr>
          <w:sz w:val="24"/>
        </w:rPr>
        <w:t>тарихнама</w:t>
      </w:r>
      <w:r>
        <w:rPr>
          <w:spacing w:val="80"/>
          <w:sz w:val="24"/>
        </w:rPr>
        <w:t xml:space="preserve"> </w:t>
      </w:r>
      <w:r>
        <w:rPr>
          <w:sz w:val="24"/>
        </w:rPr>
        <w:t>жəне деректану кафедрасының доценті, т.ғ.к.</w:t>
      </w:r>
      <w:r>
        <w:rPr>
          <w:spacing w:val="40"/>
          <w:sz w:val="24"/>
        </w:rPr>
        <w:t xml:space="preserve"> </w:t>
      </w:r>
      <w:r>
        <w:rPr>
          <w:sz w:val="24"/>
        </w:rPr>
        <w:t>Мухажанова Т.Н.</w:t>
      </w:r>
    </w:p>
    <w:p w:rsidR="00530A6B" w:rsidRDefault="00530A6B">
      <w:pPr>
        <w:pStyle w:val="a3"/>
        <w:spacing w:before="2"/>
        <w:rPr>
          <w:sz w:val="24"/>
        </w:rPr>
      </w:pPr>
    </w:p>
    <w:p w:rsidR="00530A6B" w:rsidRDefault="00000000">
      <w:pPr>
        <w:ind w:left="31"/>
      </w:pPr>
      <w:r>
        <w:rPr>
          <w:sz w:val="24"/>
        </w:rPr>
        <w:t>«6В01601</w:t>
      </w:r>
      <w:r>
        <w:rPr>
          <w:spacing w:val="-5"/>
          <w:sz w:val="24"/>
        </w:rPr>
        <w:t xml:space="preserve"> </w:t>
      </w:r>
      <w:r>
        <w:rPr>
          <w:sz w:val="24"/>
        </w:rPr>
        <w:t>-Тарих»</w:t>
      </w:r>
      <w:r>
        <w:rPr>
          <w:spacing w:val="-5"/>
          <w:sz w:val="24"/>
        </w:rPr>
        <w:t xml:space="preserve"> </w:t>
      </w:r>
      <w:r>
        <w:rPr>
          <w:sz w:val="24"/>
        </w:rPr>
        <w:t>білім</w:t>
      </w:r>
      <w:r>
        <w:rPr>
          <w:spacing w:val="-4"/>
          <w:sz w:val="24"/>
        </w:rPr>
        <w:t xml:space="preserve"> </w:t>
      </w:r>
      <w:r>
        <w:rPr>
          <w:sz w:val="24"/>
        </w:rPr>
        <w:t>беру</w:t>
      </w:r>
      <w:r>
        <w:rPr>
          <w:spacing w:val="-5"/>
          <w:sz w:val="24"/>
        </w:rPr>
        <w:t xml:space="preserve"> </w:t>
      </w:r>
      <w:r>
        <w:t>бағдарламаларының</w:t>
      </w:r>
      <w:r>
        <w:rPr>
          <w:spacing w:val="-5"/>
        </w:rPr>
        <w:t xml:space="preserve"> </w:t>
      </w:r>
      <w:r>
        <w:t>негізінде</w:t>
      </w:r>
      <w:r>
        <w:rPr>
          <w:spacing w:val="-5"/>
        </w:rPr>
        <w:t xml:space="preserve"> </w:t>
      </w:r>
      <w:r>
        <w:rPr>
          <w:spacing w:val="-2"/>
        </w:rPr>
        <w:t>əзірленген.</w:t>
      </w: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pPr>
    </w:p>
    <w:p w:rsidR="00530A6B" w:rsidRDefault="00530A6B">
      <w:pPr>
        <w:pStyle w:val="a3"/>
        <w:spacing w:before="59"/>
      </w:pPr>
    </w:p>
    <w:p w:rsidR="00530A6B" w:rsidRDefault="00000000">
      <w:pPr>
        <w:spacing w:line="237" w:lineRule="auto"/>
        <w:ind w:left="31" w:right="91"/>
        <w:rPr>
          <w:sz w:val="24"/>
        </w:rPr>
      </w:pPr>
      <w:r>
        <w:rPr>
          <w:sz w:val="24"/>
        </w:rPr>
        <w:t>Бағдарлама</w:t>
      </w:r>
      <w:r>
        <w:rPr>
          <w:spacing w:val="-5"/>
          <w:sz w:val="24"/>
        </w:rPr>
        <w:t xml:space="preserve"> </w:t>
      </w:r>
      <w:r>
        <w:rPr>
          <w:sz w:val="24"/>
        </w:rPr>
        <w:t>дүние</w:t>
      </w:r>
      <w:r>
        <w:rPr>
          <w:spacing w:val="-5"/>
          <w:sz w:val="24"/>
        </w:rPr>
        <w:t xml:space="preserve"> </w:t>
      </w:r>
      <w:r>
        <w:rPr>
          <w:sz w:val="24"/>
        </w:rPr>
        <w:t>жүзі</w:t>
      </w:r>
      <w:r>
        <w:rPr>
          <w:spacing w:val="-4"/>
          <w:sz w:val="24"/>
        </w:rPr>
        <w:t xml:space="preserve"> </w:t>
      </w:r>
      <w:r>
        <w:rPr>
          <w:sz w:val="24"/>
        </w:rPr>
        <w:t>тарихы,</w:t>
      </w:r>
      <w:r>
        <w:rPr>
          <w:spacing w:val="-4"/>
          <w:sz w:val="24"/>
        </w:rPr>
        <w:t xml:space="preserve"> </w:t>
      </w:r>
      <w:r>
        <w:rPr>
          <w:sz w:val="24"/>
        </w:rPr>
        <w:t>тарихнама</w:t>
      </w:r>
      <w:r>
        <w:rPr>
          <w:spacing w:val="-5"/>
          <w:sz w:val="24"/>
        </w:rPr>
        <w:t xml:space="preserve"> </w:t>
      </w:r>
      <w:r>
        <w:rPr>
          <w:sz w:val="24"/>
        </w:rPr>
        <w:t>жəне</w:t>
      </w:r>
      <w:r>
        <w:rPr>
          <w:spacing w:val="-5"/>
          <w:sz w:val="24"/>
        </w:rPr>
        <w:t xml:space="preserve"> </w:t>
      </w:r>
      <w:r>
        <w:rPr>
          <w:sz w:val="24"/>
        </w:rPr>
        <w:t>деректану</w:t>
      </w:r>
      <w:r>
        <w:rPr>
          <w:spacing w:val="-4"/>
          <w:sz w:val="24"/>
        </w:rPr>
        <w:t xml:space="preserve"> </w:t>
      </w:r>
      <w:r>
        <w:rPr>
          <w:sz w:val="24"/>
        </w:rPr>
        <w:t>кафедрасының</w:t>
      </w:r>
      <w:r>
        <w:rPr>
          <w:spacing w:val="-4"/>
          <w:sz w:val="24"/>
        </w:rPr>
        <w:t xml:space="preserve"> </w:t>
      </w:r>
      <w:r>
        <w:rPr>
          <w:sz w:val="24"/>
        </w:rPr>
        <w:t>мəжілісінде</w:t>
      </w:r>
      <w:r>
        <w:rPr>
          <w:spacing w:val="-5"/>
          <w:sz w:val="24"/>
        </w:rPr>
        <w:t xml:space="preserve"> </w:t>
      </w:r>
      <w:r>
        <w:rPr>
          <w:sz w:val="24"/>
        </w:rPr>
        <w:t xml:space="preserve">бекітілді. Хаттама № </w:t>
      </w:r>
      <w:r>
        <w:rPr>
          <w:spacing w:val="40"/>
          <w:sz w:val="24"/>
          <w:u w:val="single"/>
        </w:rPr>
        <w:t xml:space="preserve">  </w:t>
      </w:r>
      <w:r>
        <w:rPr>
          <w:spacing w:val="9"/>
          <w:sz w:val="24"/>
        </w:rPr>
        <w:t xml:space="preserve"> </w:t>
      </w:r>
      <w:r>
        <w:rPr>
          <w:sz w:val="24"/>
        </w:rPr>
        <w:t>«</w:t>
      </w:r>
      <w:r>
        <w:rPr>
          <w:spacing w:val="40"/>
          <w:sz w:val="24"/>
          <w:u w:val="single"/>
        </w:rPr>
        <w:t xml:space="preserve">  </w:t>
      </w:r>
      <w:r>
        <w:rPr>
          <w:sz w:val="24"/>
        </w:rPr>
        <w:t>»</w:t>
      </w:r>
      <w:r>
        <w:rPr>
          <w:spacing w:val="40"/>
          <w:sz w:val="24"/>
          <w:u w:val="single"/>
        </w:rPr>
        <w:t xml:space="preserve">  </w:t>
      </w:r>
      <w:r>
        <w:rPr>
          <w:sz w:val="24"/>
        </w:rPr>
        <w:t>2024 ж.</w:t>
      </w:r>
    </w:p>
    <w:p w:rsidR="00530A6B" w:rsidRDefault="00530A6B">
      <w:pPr>
        <w:pStyle w:val="a3"/>
        <w:spacing w:before="1"/>
        <w:rPr>
          <w:sz w:val="24"/>
        </w:rPr>
      </w:pPr>
    </w:p>
    <w:p w:rsidR="00530A6B" w:rsidRDefault="00000000">
      <w:pPr>
        <w:tabs>
          <w:tab w:val="left" w:pos="3364"/>
          <w:tab w:val="left" w:pos="4804"/>
          <w:tab w:val="left" w:pos="7564"/>
        </w:tabs>
        <w:ind w:left="31"/>
        <w:rPr>
          <w:sz w:val="24"/>
        </w:rPr>
      </w:pPr>
      <w:r>
        <w:rPr>
          <w:sz w:val="24"/>
        </w:rPr>
        <w:t>Кафедра</w:t>
      </w:r>
      <w:r>
        <w:rPr>
          <w:spacing w:val="-4"/>
          <w:sz w:val="24"/>
        </w:rPr>
        <w:t xml:space="preserve"> </w:t>
      </w:r>
      <w:r>
        <w:rPr>
          <w:spacing w:val="-2"/>
          <w:sz w:val="24"/>
        </w:rPr>
        <w:t>меңгерушісі</w:t>
      </w:r>
      <w:r>
        <w:rPr>
          <w:sz w:val="24"/>
        </w:rPr>
        <w:tab/>
      </w:r>
      <w:r>
        <w:rPr>
          <w:sz w:val="24"/>
          <w:u w:val="single"/>
        </w:rPr>
        <w:tab/>
      </w:r>
      <w:r>
        <w:rPr>
          <w:sz w:val="24"/>
        </w:rPr>
        <w:tab/>
        <w:t>Р.С.</w:t>
      </w:r>
      <w:r>
        <w:rPr>
          <w:spacing w:val="-2"/>
          <w:sz w:val="24"/>
        </w:rPr>
        <w:t xml:space="preserve"> Мырзабекова</w:t>
      </w:r>
    </w:p>
    <w:p w:rsidR="00530A6B" w:rsidRDefault="00530A6B">
      <w:pPr>
        <w:rPr>
          <w:sz w:val="24"/>
        </w:rPr>
        <w:sectPr w:rsidR="00530A6B">
          <w:pgSz w:w="11910" w:h="16840"/>
          <w:pgMar w:top="1580" w:right="425" w:bottom="280" w:left="708" w:header="720" w:footer="720" w:gutter="0"/>
          <w:cols w:space="720"/>
        </w:sectPr>
      </w:pPr>
    </w:p>
    <w:p w:rsidR="00530A6B" w:rsidRDefault="00000000">
      <w:pPr>
        <w:pStyle w:val="1"/>
        <w:spacing w:before="68"/>
        <w:ind w:left="3011" w:right="3090"/>
      </w:pPr>
      <w:r>
        <w:rPr>
          <w:spacing w:val="-2"/>
        </w:rPr>
        <w:lastRenderedPageBreak/>
        <w:t>КІРІСПЕ</w:t>
      </w:r>
    </w:p>
    <w:p w:rsidR="00530A6B" w:rsidRDefault="00530A6B">
      <w:pPr>
        <w:pStyle w:val="a3"/>
        <w:rPr>
          <w:b/>
          <w:sz w:val="24"/>
        </w:rPr>
      </w:pPr>
    </w:p>
    <w:p w:rsidR="00530A6B" w:rsidRDefault="00530A6B">
      <w:pPr>
        <w:pStyle w:val="a3"/>
        <w:spacing w:before="3"/>
        <w:rPr>
          <w:b/>
          <w:sz w:val="24"/>
        </w:rPr>
      </w:pPr>
    </w:p>
    <w:p w:rsidR="00530A6B" w:rsidRDefault="00000000">
      <w:pPr>
        <w:ind w:left="739"/>
        <w:rPr>
          <w:sz w:val="24"/>
        </w:rPr>
      </w:pPr>
      <w:r>
        <w:rPr>
          <w:b/>
          <w:sz w:val="24"/>
        </w:rPr>
        <w:t>Қорытынды</w:t>
      </w:r>
      <w:r>
        <w:rPr>
          <w:b/>
          <w:spacing w:val="-4"/>
          <w:sz w:val="24"/>
        </w:rPr>
        <w:t xml:space="preserve"> </w:t>
      </w:r>
      <w:r>
        <w:rPr>
          <w:b/>
          <w:sz w:val="24"/>
        </w:rPr>
        <w:t>бақылау</w:t>
      </w:r>
      <w:r>
        <w:rPr>
          <w:b/>
          <w:spacing w:val="-2"/>
          <w:sz w:val="24"/>
        </w:rPr>
        <w:t xml:space="preserve"> </w:t>
      </w:r>
      <w:r>
        <w:rPr>
          <w:b/>
          <w:sz w:val="24"/>
        </w:rPr>
        <w:t>формасы:</w:t>
      </w:r>
      <w:r>
        <w:rPr>
          <w:sz w:val="24"/>
        </w:rPr>
        <w:t>,</w:t>
      </w:r>
      <w:r>
        <w:rPr>
          <w:spacing w:val="-2"/>
          <w:sz w:val="24"/>
        </w:rPr>
        <w:t xml:space="preserve"> </w:t>
      </w:r>
      <w:r>
        <w:rPr>
          <w:sz w:val="24"/>
        </w:rPr>
        <w:t>стандартты</w:t>
      </w:r>
      <w:r>
        <w:rPr>
          <w:spacing w:val="-2"/>
          <w:sz w:val="24"/>
        </w:rPr>
        <w:t xml:space="preserve"> </w:t>
      </w:r>
      <w:r>
        <w:rPr>
          <w:sz w:val="24"/>
        </w:rPr>
        <w:t>жазбаша</w:t>
      </w:r>
      <w:r>
        <w:rPr>
          <w:spacing w:val="56"/>
          <w:sz w:val="24"/>
        </w:rPr>
        <w:t xml:space="preserve"> </w:t>
      </w:r>
      <w:r>
        <w:rPr>
          <w:spacing w:val="-2"/>
          <w:sz w:val="24"/>
        </w:rPr>
        <w:t>(оффлайн)</w:t>
      </w:r>
    </w:p>
    <w:p w:rsidR="00530A6B" w:rsidRDefault="00530A6B">
      <w:pPr>
        <w:pStyle w:val="a3"/>
        <w:rPr>
          <w:sz w:val="24"/>
        </w:rPr>
      </w:pPr>
    </w:p>
    <w:p w:rsidR="00530A6B" w:rsidRDefault="00000000">
      <w:pPr>
        <w:ind w:left="739"/>
        <w:rPr>
          <w:sz w:val="24"/>
        </w:rPr>
      </w:pPr>
      <w:r>
        <w:rPr>
          <w:b/>
          <w:sz w:val="24"/>
        </w:rPr>
        <w:t>Қорытынды</w:t>
      </w:r>
      <w:r>
        <w:rPr>
          <w:b/>
          <w:spacing w:val="-4"/>
          <w:sz w:val="24"/>
        </w:rPr>
        <w:t xml:space="preserve"> </w:t>
      </w:r>
      <w:r>
        <w:rPr>
          <w:b/>
          <w:sz w:val="24"/>
        </w:rPr>
        <w:t>бақылау</w:t>
      </w:r>
      <w:r>
        <w:rPr>
          <w:b/>
          <w:spacing w:val="-2"/>
          <w:sz w:val="24"/>
        </w:rPr>
        <w:t xml:space="preserve"> </w:t>
      </w:r>
      <w:r>
        <w:rPr>
          <w:b/>
          <w:sz w:val="24"/>
        </w:rPr>
        <w:t>платформасы:</w:t>
      </w:r>
      <w:r>
        <w:rPr>
          <w:b/>
          <w:spacing w:val="56"/>
          <w:sz w:val="24"/>
        </w:rPr>
        <w:t xml:space="preserve"> </w:t>
      </w:r>
      <w:r>
        <w:rPr>
          <w:sz w:val="24"/>
        </w:rPr>
        <w:t>Универ</w:t>
      </w:r>
      <w:r>
        <w:rPr>
          <w:spacing w:val="-1"/>
          <w:sz w:val="24"/>
        </w:rPr>
        <w:t xml:space="preserve"> </w:t>
      </w:r>
      <w:r>
        <w:rPr>
          <w:spacing w:val="-2"/>
          <w:sz w:val="24"/>
        </w:rPr>
        <w:t>жүйесі.</w:t>
      </w:r>
    </w:p>
    <w:p w:rsidR="00530A6B" w:rsidRDefault="00530A6B">
      <w:pPr>
        <w:pStyle w:val="a3"/>
        <w:rPr>
          <w:sz w:val="24"/>
        </w:rPr>
      </w:pPr>
    </w:p>
    <w:p w:rsidR="00530A6B" w:rsidRDefault="00000000">
      <w:pPr>
        <w:pStyle w:val="2"/>
      </w:pPr>
      <w:r>
        <w:t>І.</w:t>
      </w:r>
      <w:r>
        <w:rPr>
          <w:spacing w:val="-5"/>
        </w:rPr>
        <w:t xml:space="preserve"> </w:t>
      </w:r>
      <w:r>
        <w:t>Қорытынды</w:t>
      </w:r>
      <w:r>
        <w:rPr>
          <w:spacing w:val="-2"/>
        </w:rPr>
        <w:t xml:space="preserve"> </w:t>
      </w:r>
      <w:r>
        <w:t>емтихан</w:t>
      </w:r>
      <w:r>
        <w:rPr>
          <w:spacing w:val="-2"/>
        </w:rPr>
        <w:t xml:space="preserve"> </w:t>
      </w:r>
      <w:r>
        <w:t>бағдарламасын</w:t>
      </w:r>
      <w:r>
        <w:rPr>
          <w:spacing w:val="-2"/>
        </w:rPr>
        <w:t xml:space="preserve"> </w:t>
      </w:r>
      <w:r>
        <w:t>өткізу</w:t>
      </w:r>
      <w:r>
        <w:rPr>
          <w:spacing w:val="-2"/>
        </w:rPr>
        <w:t xml:space="preserve"> ережесі:</w:t>
      </w:r>
    </w:p>
    <w:p w:rsidR="00530A6B" w:rsidRDefault="00000000">
      <w:pPr>
        <w:pStyle w:val="a5"/>
        <w:numPr>
          <w:ilvl w:val="0"/>
          <w:numId w:val="3"/>
        </w:numPr>
        <w:tabs>
          <w:tab w:val="left" w:pos="271"/>
        </w:tabs>
        <w:rPr>
          <w:sz w:val="24"/>
        </w:rPr>
      </w:pPr>
      <w:r>
        <w:rPr>
          <w:sz w:val="24"/>
        </w:rPr>
        <w:t>Мемлекеттік</w:t>
      </w:r>
      <w:r>
        <w:rPr>
          <w:spacing w:val="-5"/>
          <w:sz w:val="24"/>
        </w:rPr>
        <w:t xml:space="preserve"> </w:t>
      </w:r>
      <w:r>
        <w:rPr>
          <w:sz w:val="24"/>
        </w:rPr>
        <w:t>емтихан</w:t>
      </w:r>
      <w:r>
        <w:rPr>
          <w:spacing w:val="-2"/>
          <w:sz w:val="24"/>
        </w:rPr>
        <w:t xml:space="preserve"> </w:t>
      </w:r>
      <w:r>
        <w:rPr>
          <w:sz w:val="24"/>
        </w:rPr>
        <w:t>жазбаша</w:t>
      </w:r>
      <w:r>
        <w:rPr>
          <w:spacing w:val="-3"/>
          <w:sz w:val="24"/>
        </w:rPr>
        <w:t xml:space="preserve"> </w:t>
      </w:r>
      <w:r>
        <w:rPr>
          <w:sz w:val="24"/>
        </w:rPr>
        <w:t>түрінде</w:t>
      </w:r>
      <w:r>
        <w:rPr>
          <w:spacing w:val="-2"/>
          <w:sz w:val="24"/>
        </w:rPr>
        <w:t xml:space="preserve"> өткізіледі.</w:t>
      </w:r>
    </w:p>
    <w:p w:rsidR="00530A6B" w:rsidRDefault="00000000">
      <w:pPr>
        <w:pStyle w:val="a5"/>
        <w:numPr>
          <w:ilvl w:val="0"/>
          <w:numId w:val="3"/>
        </w:numPr>
        <w:tabs>
          <w:tab w:val="left" w:pos="271"/>
        </w:tabs>
        <w:spacing w:before="5" w:line="237" w:lineRule="auto"/>
        <w:ind w:left="31" w:right="785" w:firstLine="0"/>
        <w:rPr>
          <w:sz w:val="24"/>
        </w:rPr>
      </w:pPr>
      <w:r>
        <w:rPr>
          <w:sz w:val="24"/>
        </w:rPr>
        <w:t>Емтиханның</w:t>
      </w:r>
      <w:r>
        <w:rPr>
          <w:spacing w:val="-4"/>
          <w:sz w:val="24"/>
        </w:rPr>
        <w:t xml:space="preserve"> </w:t>
      </w:r>
      <w:r>
        <w:rPr>
          <w:sz w:val="24"/>
        </w:rPr>
        <w:t>өтуін</w:t>
      </w:r>
      <w:r>
        <w:rPr>
          <w:spacing w:val="-4"/>
          <w:sz w:val="24"/>
        </w:rPr>
        <w:t xml:space="preserve"> </w:t>
      </w:r>
      <w:r>
        <w:rPr>
          <w:sz w:val="24"/>
        </w:rPr>
        <w:t>қадағалу</w:t>
      </w:r>
      <w:r>
        <w:rPr>
          <w:spacing w:val="-5"/>
          <w:sz w:val="24"/>
        </w:rPr>
        <w:t xml:space="preserve"> </w:t>
      </w:r>
      <w:r>
        <w:rPr>
          <w:sz w:val="24"/>
        </w:rPr>
        <w:t>–</w:t>
      </w:r>
      <w:r>
        <w:rPr>
          <w:spacing w:val="-4"/>
          <w:sz w:val="24"/>
        </w:rPr>
        <w:t xml:space="preserve"> </w:t>
      </w:r>
      <w:r>
        <w:rPr>
          <w:sz w:val="24"/>
        </w:rPr>
        <w:t>бақылау</w:t>
      </w:r>
      <w:r>
        <w:rPr>
          <w:spacing w:val="-4"/>
          <w:sz w:val="24"/>
        </w:rPr>
        <w:t xml:space="preserve"> </w:t>
      </w:r>
      <w:r>
        <w:rPr>
          <w:sz w:val="24"/>
        </w:rPr>
        <w:t>камералар,</w:t>
      </w:r>
      <w:r>
        <w:rPr>
          <w:spacing w:val="-4"/>
          <w:sz w:val="24"/>
        </w:rPr>
        <w:t xml:space="preserve"> </w:t>
      </w:r>
      <w:r>
        <w:rPr>
          <w:sz w:val="24"/>
        </w:rPr>
        <w:t>оқытушылардың</w:t>
      </w:r>
      <w:r>
        <w:rPr>
          <w:spacing w:val="-4"/>
          <w:sz w:val="24"/>
        </w:rPr>
        <w:t xml:space="preserve"> </w:t>
      </w:r>
      <w:r>
        <w:rPr>
          <w:sz w:val="24"/>
        </w:rPr>
        <w:t>кезекшілігі</w:t>
      </w:r>
      <w:r>
        <w:rPr>
          <w:spacing w:val="-4"/>
          <w:sz w:val="24"/>
        </w:rPr>
        <w:t xml:space="preserve"> </w:t>
      </w:r>
      <w:r>
        <w:rPr>
          <w:sz w:val="24"/>
        </w:rPr>
        <w:t>арқылы</w:t>
      </w:r>
      <w:r>
        <w:rPr>
          <w:spacing w:val="-4"/>
          <w:sz w:val="24"/>
        </w:rPr>
        <w:t xml:space="preserve"> </w:t>
      </w:r>
      <w:r>
        <w:rPr>
          <w:sz w:val="24"/>
        </w:rPr>
        <w:t xml:space="preserve">жүзеге </w:t>
      </w:r>
      <w:r>
        <w:rPr>
          <w:spacing w:val="-2"/>
          <w:sz w:val="24"/>
        </w:rPr>
        <w:t>асады.</w:t>
      </w:r>
    </w:p>
    <w:p w:rsidR="00530A6B" w:rsidRDefault="00000000">
      <w:pPr>
        <w:pStyle w:val="a5"/>
        <w:numPr>
          <w:ilvl w:val="0"/>
          <w:numId w:val="3"/>
        </w:numPr>
        <w:tabs>
          <w:tab w:val="left" w:pos="271"/>
        </w:tabs>
        <w:spacing w:before="5" w:line="237" w:lineRule="auto"/>
        <w:ind w:left="31" w:right="1526" w:firstLine="0"/>
        <w:rPr>
          <w:sz w:val="24"/>
        </w:rPr>
      </w:pPr>
      <w:r>
        <w:rPr>
          <w:sz w:val="24"/>
        </w:rPr>
        <w:t>Емтихан</w:t>
      </w:r>
      <w:r>
        <w:rPr>
          <w:spacing w:val="-4"/>
          <w:sz w:val="24"/>
        </w:rPr>
        <w:t xml:space="preserve"> </w:t>
      </w:r>
      <w:r>
        <w:rPr>
          <w:sz w:val="24"/>
        </w:rPr>
        <w:t>сұрақтарының</w:t>
      </w:r>
      <w:r>
        <w:rPr>
          <w:spacing w:val="-4"/>
          <w:sz w:val="24"/>
        </w:rPr>
        <w:t xml:space="preserve"> </w:t>
      </w:r>
      <w:r>
        <w:rPr>
          <w:sz w:val="24"/>
        </w:rPr>
        <w:t>жалпы</w:t>
      </w:r>
      <w:r>
        <w:rPr>
          <w:spacing w:val="-4"/>
          <w:sz w:val="24"/>
        </w:rPr>
        <w:t xml:space="preserve"> </w:t>
      </w:r>
      <w:r>
        <w:rPr>
          <w:sz w:val="24"/>
        </w:rPr>
        <w:t>саны</w:t>
      </w:r>
      <w:r>
        <w:rPr>
          <w:spacing w:val="-5"/>
          <w:sz w:val="24"/>
        </w:rPr>
        <w:t xml:space="preserve"> </w:t>
      </w:r>
      <w:r>
        <w:rPr>
          <w:sz w:val="24"/>
        </w:rPr>
        <w:t>–</w:t>
      </w:r>
      <w:r>
        <w:rPr>
          <w:spacing w:val="-4"/>
          <w:sz w:val="24"/>
        </w:rPr>
        <w:t xml:space="preserve"> </w:t>
      </w:r>
      <w:r>
        <w:rPr>
          <w:sz w:val="24"/>
        </w:rPr>
        <w:t>60,</w:t>
      </w:r>
      <w:r>
        <w:rPr>
          <w:spacing w:val="-4"/>
          <w:sz w:val="24"/>
        </w:rPr>
        <w:t xml:space="preserve"> </w:t>
      </w:r>
      <w:r>
        <w:rPr>
          <w:sz w:val="24"/>
        </w:rPr>
        <w:t>əр</w:t>
      </w:r>
      <w:r>
        <w:rPr>
          <w:spacing w:val="-4"/>
          <w:sz w:val="24"/>
        </w:rPr>
        <w:t xml:space="preserve"> </w:t>
      </w:r>
      <w:r>
        <w:rPr>
          <w:sz w:val="24"/>
        </w:rPr>
        <w:t>емтихан</w:t>
      </w:r>
      <w:r>
        <w:rPr>
          <w:spacing w:val="-4"/>
          <w:sz w:val="24"/>
        </w:rPr>
        <w:t xml:space="preserve"> </w:t>
      </w:r>
      <w:r>
        <w:rPr>
          <w:sz w:val="24"/>
        </w:rPr>
        <w:t>тапсырушыға</w:t>
      </w:r>
      <w:r>
        <w:rPr>
          <w:spacing w:val="-5"/>
          <w:sz w:val="24"/>
        </w:rPr>
        <w:t xml:space="preserve"> </w:t>
      </w:r>
      <w:r>
        <w:rPr>
          <w:sz w:val="24"/>
        </w:rPr>
        <w:t>универ</w:t>
      </w:r>
      <w:r>
        <w:rPr>
          <w:spacing w:val="-5"/>
          <w:sz w:val="24"/>
        </w:rPr>
        <w:t xml:space="preserve"> </w:t>
      </w:r>
      <w:r>
        <w:rPr>
          <w:sz w:val="24"/>
        </w:rPr>
        <w:t>жүйесіндегі генерациялау негізінде 3 сұрақ беріледі .</w:t>
      </w:r>
    </w:p>
    <w:p w:rsidR="00530A6B" w:rsidRDefault="00000000">
      <w:pPr>
        <w:pStyle w:val="a5"/>
        <w:numPr>
          <w:ilvl w:val="0"/>
          <w:numId w:val="3"/>
        </w:numPr>
        <w:tabs>
          <w:tab w:val="left" w:pos="271"/>
        </w:tabs>
        <w:spacing w:before="4"/>
        <w:rPr>
          <w:sz w:val="24"/>
        </w:rPr>
      </w:pPr>
      <w:r>
        <w:rPr>
          <w:sz w:val="24"/>
        </w:rPr>
        <w:t>Ұзақтығы</w:t>
      </w:r>
      <w:r>
        <w:rPr>
          <w:spacing w:val="-2"/>
          <w:sz w:val="24"/>
        </w:rPr>
        <w:t xml:space="preserve"> </w:t>
      </w:r>
      <w:r>
        <w:rPr>
          <w:sz w:val="24"/>
        </w:rPr>
        <w:t xml:space="preserve">- 2 </w:t>
      </w:r>
      <w:r>
        <w:rPr>
          <w:spacing w:val="-2"/>
          <w:sz w:val="24"/>
        </w:rPr>
        <w:t>сағат.</w:t>
      </w:r>
    </w:p>
    <w:p w:rsidR="00530A6B" w:rsidRDefault="00000000">
      <w:pPr>
        <w:pStyle w:val="a5"/>
        <w:numPr>
          <w:ilvl w:val="0"/>
          <w:numId w:val="3"/>
        </w:numPr>
        <w:tabs>
          <w:tab w:val="left" w:pos="271"/>
        </w:tabs>
        <w:rPr>
          <w:sz w:val="24"/>
        </w:rPr>
      </w:pPr>
      <w:r>
        <w:rPr>
          <w:sz w:val="24"/>
        </w:rPr>
        <w:t>Студенттердің</w:t>
      </w:r>
      <w:r>
        <w:rPr>
          <w:spacing w:val="-5"/>
          <w:sz w:val="24"/>
        </w:rPr>
        <w:t xml:space="preserve"> </w:t>
      </w:r>
      <w:r>
        <w:rPr>
          <w:sz w:val="24"/>
        </w:rPr>
        <w:t>жазбаша</w:t>
      </w:r>
      <w:r>
        <w:rPr>
          <w:spacing w:val="-3"/>
          <w:sz w:val="24"/>
        </w:rPr>
        <w:t xml:space="preserve"> </w:t>
      </w:r>
      <w:r>
        <w:rPr>
          <w:sz w:val="24"/>
        </w:rPr>
        <w:t>жұмыстарын</w:t>
      </w:r>
      <w:r>
        <w:rPr>
          <w:spacing w:val="-2"/>
          <w:sz w:val="24"/>
        </w:rPr>
        <w:t xml:space="preserve"> </w:t>
      </w:r>
      <w:r>
        <w:rPr>
          <w:sz w:val="24"/>
        </w:rPr>
        <w:t>Мемлекеттік</w:t>
      </w:r>
      <w:r>
        <w:rPr>
          <w:spacing w:val="-3"/>
          <w:sz w:val="24"/>
        </w:rPr>
        <w:t xml:space="preserve"> </w:t>
      </w:r>
      <w:r>
        <w:rPr>
          <w:sz w:val="24"/>
        </w:rPr>
        <w:t>Емтихан</w:t>
      </w:r>
      <w:r>
        <w:rPr>
          <w:spacing w:val="-2"/>
          <w:sz w:val="24"/>
        </w:rPr>
        <w:t xml:space="preserve"> </w:t>
      </w:r>
      <w:r>
        <w:rPr>
          <w:sz w:val="24"/>
        </w:rPr>
        <w:t>Комиссиясы</w:t>
      </w:r>
      <w:r>
        <w:rPr>
          <w:spacing w:val="-2"/>
          <w:sz w:val="24"/>
        </w:rPr>
        <w:t xml:space="preserve"> тексереді.</w:t>
      </w:r>
    </w:p>
    <w:p w:rsidR="00530A6B" w:rsidRDefault="00000000">
      <w:pPr>
        <w:pStyle w:val="2"/>
        <w:spacing w:before="2"/>
      </w:pPr>
      <w:r>
        <w:t>ІІ.</w:t>
      </w:r>
      <w:r>
        <w:rPr>
          <w:spacing w:val="-3"/>
        </w:rPr>
        <w:t xml:space="preserve"> </w:t>
      </w:r>
      <w:r>
        <w:t>Қорытынды</w:t>
      </w:r>
      <w:r>
        <w:rPr>
          <w:spacing w:val="-2"/>
        </w:rPr>
        <w:t xml:space="preserve"> </w:t>
      </w:r>
      <w:r>
        <w:t>емтихан</w:t>
      </w:r>
      <w:r>
        <w:rPr>
          <w:spacing w:val="-3"/>
        </w:rPr>
        <w:t xml:space="preserve"> </w:t>
      </w:r>
      <w:r>
        <w:t>бағдарламасының</w:t>
      </w:r>
      <w:r>
        <w:rPr>
          <w:spacing w:val="-2"/>
        </w:rPr>
        <w:t xml:space="preserve"> регламенті:</w:t>
      </w:r>
    </w:p>
    <w:p w:rsidR="00530A6B" w:rsidRDefault="00000000">
      <w:pPr>
        <w:pStyle w:val="a5"/>
        <w:numPr>
          <w:ilvl w:val="0"/>
          <w:numId w:val="2"/>
        </w:numPr>
        <w:tabs>
          <w:tab w:val="left" w:pos="271"/>
        </w:tabs>
        <w:rPr>
          <w:sz w:val="24"/>
        </w:rPr>
      </w:pPr>
      <w:r>
        <w:rPr>
          <w:sz w:val="24"/>
        </w:rPr>
        <w:t>Емтихан</w:t>
      </w:r>
      <w:r>
        <w:rPr>
          <w:spacing w:val="-2"/>
          <w:sz w:val="24"/>
        </w:rPr>
        <w:t xml:space="preserve"> </w:t>
      </w:r>
      <w:r>
        <w:rPr>
          <w:sz w:val="24"/>
        </w:rPr>
        <w:t>кесте</w:t>
      </w:r>
      <w:r>
        <w:rPr>
          <w:spacing w:val="-3"/>
          <w:sz w:val="24"/>
        </w:rPr>
        <w:t xml:space="preserve"> </w:t>
      </w:r>
      <w:r>
        <w:rPr>
          <w:sz w:val="24"/>
        </w:rPr>
        <w:t>бойынша</w:t>
      </w:r>
      <w:r>
        <w:rPr>
          <w:spacing w:val="-2"/>
          <w:sz w:val="24"/>
        </w:rPr>
        <w:t xml:space="preserve"> өткізіледі.</w:t>
      </w:r>
    </w:p>
    <w:p w:rsidR="00530A6B" w:rsidRDefault="00000000">
      <w:pPr>
        <w:pStyle w:val="a5"/>
        <w:numPr>
          <w:ilvl w:val="0"/>
          <w:numId w:val="2"/>
        </w:numPr>
        <w:tabs>
          <w:tab w:val="left" w:pos="271"/>
        </w:tabs>
        <w:spacing w:before="2"/>
        <w:rPr>
          <w:sz w:val="24"/>
        </w:rPr>
      </w:pPr>
      <w:r>
        <w:rPr>
          <w:sz w:val="24"/>
        </w:rPr>
        <w:t>Емтихан</w:t>
      </w:r>
      <w:r>
        <w:rPr>
          <w:spacing w:val="-5"/>
          <w:sz w:val="24"/>
        </w:rPr>
        <w:t xml:space="preserve"> </w:t>
      </w:r>
      <w:r>
        <w:rPr>
          <w:sz w:val="24"/>
        </w:rPr>
        <w:t>тапсыру</w:t>
      </w:r>
      <w:r>
        <w:rPr>
          <w:spacing w:val="-2"/>
          <w:sz w:val="24"/>
        </w:rPr>
        <w:t xml:space="preserve"> </w:t>
      </w:r>
      <w:r>
        <w:rPr>
          <w:sz w:val="24"/>
        </w:rPr>
        <w:t>ережесіне</w:t>
      </w:r>
      <w:r>
        <w:rPr>
          <w:spacing w:val="-2"/>
          <w:sz w:val="24"/>
        </w:rPr>
        <w:t xml:space="preserve"> </w:t>
      </w:r>
      <w:r>
        <w:rPr>
          <w:sz w:val="24"/>
        </w:rPr>
        <w:t>сай,</w:t>
      </w:r>
      <w:r>
        <w:rPr>
          <w:spacing w:val="-3"/>
          <w:sz w:val="24"/>
        </w:rPr>
        <w:t xml:space="preserve"> </w:t>
      </w:r>
      <w:r>
        <w:rPr>
          <w:sz w:val="24"/>
        </w:rPr>
        <w:t>студент</w:t>
      </w:r>
      <w:r>
        <w:rPr>
          <w:spacing w:val="-2"/>
          <w:sz w:val="24"/>
        </w:rPr>
        <w:t xml:space="preserve"> </w:t>
      </w:r>
      <w:r>
        <w:rPr>
          <w:sz w:val="24"/>
        </w:rPr>
        <w:t>емтиханға</w:t>
      </w:r>
      <w:r>
        <w:rPr>
          <w:spacing w:val="-2"/>
          <w:sz w:val="24"/>
        </w:rPr>
        <w:t xml:space="preserve"> </w:t>
      </w:r>
      <w:r>
        <w:rPr>
          <w:sz w:val="24"/>
        </w:rPr>
        <w:t>30</w:t>
      </w:r>
      <w:r>
        <w:rPr>
          <w:spacing w:val="-3"/>
          <w:sz w:val="24"/>
        </w:rPr>
        <w:t xml:space="preserve"> </w:t>
      </w:r>
      <w:r>
        <w:rPr>
          <w:sz w:val="24"/>
        </w:rPr>
        <w:t>минут</w:t>
      </w:r>
      <w:r>
        <w:rPr>
          <w:spacing w:val="-2"/>
          <w:sz w:val="24"/>
        </w:rPr>
        <w:t xml:space="preserve"> </w:t>
      </w:r>
      <w:r>
        <w:rPr>
          <w:sz w:val="24"/>
        </w:rPr>
        <w:t>қалғанда</w:t>
      </w:r>
      <w:r>
        <w:rPr>
          <w:spacing w:val="-2"/>
          <w:sz w:val="24"/>
        </w:rPr>
        <w:t xml:space="preserve"> </w:t>
      </w:r>
      <w:r>
        <w:rPr>
          <w:sz w:val="24"/>
        </w:rPr>
        <w:t>аудиторияда</w:t>
      </w:r>
      <w:r>
        <w:rPr>
          <w:spacing w:val="-3"/>
          <w:sz w:val="24"/>
        </w:rPr>
        <w:t xml:space="preserve"> </w:t>
      </w:r>
      <w:r>
        <w:rPr>
          <w:sz w:val="24"/>
        </w:rPr>
        <w:t>болу</w:t>
      </w:r>
      <w:r>
        <w:rPr>
          <w:spacing w:val="-2"/>
          <w:sz w:val="24"/>
        </w:rPr>
        <w:t xml:space="preserve"> керек.</w:t>
      </w:r>
    </w:p>
    <w:p w:rsidR="00530A6B" w:rsidRDefault="00000000">
      <w:pPr>
        <w:pStyle w:val="2"/>
      </w:pPr>
      <w:r>
        <w:t>ІІІ.</w:t>
      </w:r>
      <w:r>
        <w:rPr>
          <w:spacing w:val="-2"/>
        </w:rPr>
        <w:t xml:space="preserve"> </w:t>
      </w:r>
      <w:r>
        <w:t>Емтихан</w:t>
      </w:r>
      <w:r>
        <w:rPr>
          <w:spacing w:val="-1"/>
        </w:rPr>
        <w:t xml:space="preserve"> </w:t>
      </w:r>
      <w:r>
        <w:rPr>
          <w:spacing w:val="-2"/>
        </w:rPr>
        <w:t>нəтижелері:</w:t>
      </w:r>
    </w:p>
    <w:p w:rsidR="00530A6B" w:rsidRDefault="00000000">
      <w:pPr>
        <w:pStyle w:val="a5"/>
        <w:numPr>
          <w:ilvl w:val="0"/>
          <w:numId w:val="1"/>
        </w:numPr>
        <w:tabs>
          <w:tab w:val="left" w:pos="382"/>
        </w:tabs>
        <w:spacing w:before="5" w:line="237" w:lineRule="auto"/>
        <w:ind w:right="110" w:firstLine="0"/>
        <w:rPr>
          <w:sz w:val="24"/>
        </w:rPr>
      </w:pPr>
      <w:r>
        <w:rPr>
          <w:sz w:val="24"/>
        </w:rPr>
        <w:t>Мемлекеттік</w:t>
      </w:r>
      <w:r>
        <w:rPr>
          <w:spacing w:val="80"/>
          <w:sz w:val="24"/>
        </w:rPr>
        <w:t xml:space="preserve"> </w:t>
      </w:r>
      <w:r>
        <w:rPr>
          <w:sz w:val="24"/>
        </w:rPr>
        <w:t>Емтихан</w:t>
      </w:r>
      <w:r>
        <w:rPr>
          <w:spacing w:val="80"/>
          <w:sz w:val="24"/>
        </w:rPr>
        <w:t xml:space="preserve"> </w:t>
      </w:r>
      <w:r>
        <w:rPr>
          <w:sz w:val="24"/>
        </w:rPr>
        <w:t>Комиссиясы</w:t>
      </w:r>
      <w:r>
        <w:rPr>
          <w:spacing w:val="80"/>
          <w:sz w:val="24"/>
        </w:rPr>
        <w:t xml:space="preserve"> </w:t>
      </w:r>
      <w:r>
        <w:rPr>
          <w:sz w:val="24"/>
        </w:rPr>
        <w:t>студенттердің</w:t>
      </w:r>
      <w:r>
        <w:rPr>
          <w:spacing w:val="80"/>
          <w:sz w:val="24"/>
        </w:rPr>
        <w:t xml:space="preserve"> </w:t>
      </w:r>
      <w:r>
        <w:rPr>
          <w:sz w:val="24"/>
        </w:rPr>
        <w:t>жазбаша</w:t>
      </w:r>
      <w:r>
        <w:rPr>
          <w:spacing w:val="80"/>
          <w:sz w:val="24"/>
        </w:rPr>
        <w:t xml:space="preserve"> </w:t>
      </w:r>
      <w:r>
        <w:rPr>
          <w:sz w:val="24"/>
        </w:rPr>
        <w:t>жұмыстарын</w:t>
      </w:r>
      <w:r>
        <w:rPr>
          <w:spacing w:val="80"/>
          <w:sz w:val="24"/>
        </w:rPr>
        <w:t xml:space="preserve"> </w:t>
      </w:r>
      <w:r>
        <w:rPr>
          <w:sz w:val="24"/>
        </w:rPr>
        <w:t>тексерген</w:t>
      </w:r>
      <w:r>
        <w:rPr>
          <w:spacing w:val="80"/>
          <w:sz w:val="24"/>
        </w:rPr>
        <w:t xml:space="preserve"> </w:t>
      </w:r>
      <w:r>
        <w:rPr>
          <w:sz w:val="24"/>
        </w:rPr>
        <w:t>соң,</w:t>
      </w:r>
      <w:r>
        <w:rPr>
          <w:spacing w:val="80"/>
          <w:sz w:val="24"/>
        </w:rPr>
        <w:t xml:space="preserve"> </w:t>
      </w:r>
      <w:r>
        <w:rPr>
          <w:sz w:val="24"/>
        </w:rPr>
        <w:t>пəн</w:t>
      </w:r>
      <w:r>
        <w:rPr>
          <w:spacing w:val="40"/>
          <w:sz w:val="24"/>
        </w:rPr>
        <w:t xml:space="preserve"> </w:t>
      </w:r>
      <w:r>
        <w:rPr>
          <w:sz w:val="24"/>
        </w:rPr>
        <w:t>оқытушысы баллдарды «Универ» жүйесіне еңгізеді.</w:t>
      </w:r>
    </w:p>
    <w:p w:rsidR="00530A6B" w:rsidRDefault="00000000">
      <w:pPr>
        <w:pStyle w:val="a5"/>
        <w:numPr>
          <w:ilvl w:val="0"/>
          <w:numId w:val="1"/>
        </w:numPr>
        <w:tabs>
          <w:tab w:val="left" w:pos="362"/>
        </w:tabs>
        <w:spacing w:before="6" w:line="237" w:lineRule="auto"/>
        <w:ind w:right="110" w:firstLine="0"/>
        <w:rPr>
          <w:sz w:val="24"/>
        </w:rPr>
      </w:pPr>
      <w:r>
        <w:rPr>
          <w:sz w:val="24"/>
        </w:rPr>
        <w:t>Оқытушы</w:t>
      </w:r>
      <w:r>
        <w:rPr>
          <w:spacing w:val="80"/>
          <w:sz w:val="24"/>
        </w:rPr>
        <w:t xml:space="preserve"> </w:t>
      </w:r>
      <w:r>
        <w:rPr>
          <w:sz w:val="24"/>
        </w:rPr>
        <w:t>барлық</w:t>
      </w:r>
      <w:r>
        <w:rPr>
          <w:spacing w:val="80"/>
          <w:sz w:val="24"/>
        </w:rPr>
        <w:t xml:space="preserve"> </w:t>
      </w:r>
      <w:r>
        <w:rPr>
          <w:sz w:val="24"/>
        </w:rPr>
        <w:t>студенттердің</w:t>
      </w:r>
      <w:r>
        <w:rPr>
          <w:spacing w:val="80"/>
          <w:sz w:val="24"/>
        </w:rPr>
        <w:t xml:space="preserve"> </w:t>
      </w:r>
      <w:r>
        <w:rPr>
          <w:sz w:val="24"/>
        </w:rPr>
        <w:t>баллдарын</w:t>
      </w:r>
      <w:r>
        <w:rPr>
          <w:spacing w:val="80"/>
          <w:sz w:val="24"/>
        </w:rPr>
        <w:t xml:space="preserve"> </w:t>
      </w:r>
      <w:r>
        <w:rPr>
          <w:sz w:val="24"/>
        </w:rPr>
        <w:t>мұқият</w:t>
      </w:r>
      <w:r>
        <w:rPr>
          <w:spacing w:val="80"/>
          <w:sz w:val="24"/>
        </w:rPr>
        <w:t xml:space="preserve"> </w:t>
      </w:r>
      <w:r>
        <w:rPr>
          <w:sz w:val="24"/>
        </w:rPr>
        <w:t>тексеріп,</w:t>
      </w:r>
      <w:r>
        <w:rPr>
          <w:spacing w:val="80"/>
          <w:sz w:val="24"/>
        </w:rPr>
        <w:t xml:space="preserve"> </w:t>
      </w:r>
      <w:r>
        <w:rPr>
          <w:sz w:val="24"/>
        </w:rPr>
        <w:t>емтихан</w:t>
      </w:r>
      <w:r>
        <w:rPr>
          <w:spacing w:val="80"/>
          <w:sz w:val="24"/>
        </w:rPr>
        <w:t xml:space="preserve"> </w:t>
      </w:r>
      <w:r>
        <w:rPr>
          <w:sz w:val="24"/>
        </w:rPr>
        <w:t>тізімдемесін</w:t>
      </w:r>
      <w:r>
        <w:rPr>
          <w:spacing w:val="80"/>
          <w:sz w:val="24"/>
        </w:rPr>
        <w:t xml:space="preserve"> </w:t>
      </w:r>
      <w:r>
        <w:rPr>
          <w:sz w:val="24"/>
        </w:rPr>
        <w:t>«Универ» жүйесінде сақтайды.</w:t>
      </w:r>
    </w:p>
    <w:p w:rsidR="00530A6B" w:rsidRDefault="00000000">
      <w:pPr>
        <w:pStyle w:val="a5"/>
        <w:numPr>
          <w:ilvl w:val="0"/>
          <w:numId w:val="1"/>
        </w:numPr>
        <w:tabs>
          <w:tab w:val="left" w:pos="261"/>
        </w:tabs>
        <w:spacing w:before="3"/>
        <w:ind w:left="261" w:hanging="230"/>
        <w:rPr>
          <w:sz w:val="24"/>
        </w:rPr>
      </w:pPr>
      <w:r>
        <w:rPr>
          <w:sz w:val="24"/>
        </w:rPr>
        <w:t>«Универ»</w:t>
      </w:r>
      <w:r>
        <w:rPr>
          <w:spacing w:val="-14"/>
          <w:sz w:val="24"/>
        </w:rPr>
        <w:t xml:space="preserve"> </w:t>
      </w:r>
      <w:r>
        <w:rPr>
          <w:sz w:val="24"/>
        </w:rPr>
        <w:t>жүйесіндегі</w:t>
      </w:r>
      <w:r>
        <w:rPr>
          <w:spacing w:val="-12"/>
          <w:sz w:val="24"/>
        </w:rPr>
        <w:t xml:space="preserve"> </w:t>
      </w:r>
      <w:r>
        <w:rPr>
          <w:sz w:val="24"/>
        </w:rPr>
        <w:t>қорытынды</w:t>
      </w:r>
      <w:r>
        <w:rPr>
          <w:spacing w:val="-12"/>
          <w:sz w:val="24"/>
        </w:rPr>
        <w:t xml:space="preserve"> </w:t>
      </w:r>
      <w:r>
        <w:rPr>
          <w:sz w:val="24"/>
        </w:rPr>
        <w:t>тізімдемеге</w:t>
      </w:r>
      <w:r>
        <w:rPr>
          <w:spacing w:val="-12"/>
          <w:sz w:val="24"/>
        </w:rPr>
        <w:t xml:space="preserve"> </w:t>
      </w:r>
      <w:r>
        <w:rPr>
          <w:sz w:val="24"/>
        </w:rPr>
        <w:t>студенттердің</w:t>
      </w:r>
      <w:r>
        <w:rPr>
          <w:spacing w:val="-12"/>
          <w:sz w:val="24"/>
        </w:rPr>
        <w:t xml:space="preserve"> </w:t>
      </w:r>
      <w:r>
        <w:rPr>
          <w:sz w:val="24"/>
        </w:rPr>
        <w:t>баллдары</w:t>
      </w:r>
      <w:r>
        <w:rPr>
          <w:spacing w:val="-12"/>
          <w:sz w:val="24"/>
        </w:rPr>
        <w:t xml:space="preserve"> </w:t>
      </w:r>
      <w:r>
        <w:rPr>
          <w:sz w:val="24"/>
        </w:rPr>
        <w:t>48</w:t>
      </w:r>
      <w:r>
        <w:rPr>
          <w:spacing w:val="-12"/>
          <w:sz w:val="24"/>
        </w:rPr>
        <w:t xml:space="preserve"> </w:t>
      </w:r>
      <w:r>
        <w:rPr>
          <w:sz w:val="24"/>
        </w:rPr>
        <w:t>сағаттың</w:t>
      </w:r>
      <w:r>
        <w:rPr>
          <w:spacing w:val="-12"/>
          <w:sz w:val="24"/>
        </w:rPr>
        <w:t xml:space="preserve"> </w:t>
      </w:r>
      <w:r>
        <w:rPr>
          <w:sz w:val="24"/>
        </w:rPr>
        <w:t>ішінде</w:t>
      </w:r>
      <w:r>
        <w:rPr>
          <w:spacing w:val="-11"/>
          <w:sz w:val="24"/>
        </w:rPr>
        <w:t xml:space="preserve"> </w:t>
      </w:r>
      <w:r>
        <w:rPr>
          <w:spacing w:val="-2"/>
          <w:sz w:val="24"/>
        </w:rPr>
        <w:t>қойылады.</w:t>
      </w:r>
    </w:p>
    <w:p w:rsidR="00530A6B" w:rsidRDefault="00000000">
      <w:pPr>
        <w:pStyle w:val="a5"/>
        <w:numPr>
          <w:ilvl w:val="0"/>
          <w:numId w:val="1"/>
        </w:numPr>
        <w:tabs>
          <w:tab w:val="left" w:pos="271"/>
        </w:tabs>
        <w:ind w:left="271" w:hanging="240"/>
        <w:rPr>
          <w:sz w:val="24"/>
        </w:rPr>
      </w:pPr>
      <w:r>
        <w:rPr>
          <w:sz w:val="24"/>
        </w:rPr>
        <w:t>Емтихан</w:t>
      </w:r>
      <w:r>
        <w:rPr>
          <w:spacing w:val="-5"/>
          <w:sz w:val="24"/>
        </w:rPr>
        <w:t xml:space="preserve"> </w:t>
      </w:r>
      <w:r>
        <w:rPr>
          <w:sz w:val="24"/>
        </w:rPr>
        <w:t>нəтижелері</w:t>
      </w:r>
      <w:r>
        <w:rPr>
          <w:spacing w:val="-3"/>
          <w:sz w:val="24"/>
        </w:rPr>
        <w:t xml:space="preserve"> </w:t>
      </w:r>
      <w:r>
        <w:rPr>
          <w:sz w:val="24"/>
        </w:rPr>
        <w:t>бақылау</w:t>
      </w:r>
      <w:r>
        <w:rPr>
          <w:spacing w:val="-2"/>
          <w:sz w:val="24"/>
        </w:rPr>
        <w:t xml:space="preserve"> </w:t>
      </w:r>
      <w:r>
        <w:rPr>
          <w:sz w:val="24"/>
        </w:rPr>
        <w:t>камералардың</w:t>
      </w:r>
      <w:r>
        <w:rPr>
          <w:spacing w:val="-3"/>
          <w:sz w:val="24"/>
        </w:rPr>
        <w:t xml:space="preserve"> </w:t>
      </w:r>
      <w:r>
        <w:rPr>
          <w:sz w:val="24"/>
        </w:rPr>
        <w:t>нəтижелері</w:t>
      </w:r>
      <w:r>
        <w:rPr>
          <w:spacing w:val="-2"/>
          <w:sz w:val="24"/>
        </w:rPr>
        <w:t xml:space="preserve"> </w:t>
      </w:r>
      <w:r>
        <w:rPr>
          <w:sz w:val="24"/>
        </w:rPr>
        <w:t>негізінде</w:t>
      </w:r>
      <w:r>
        <w:rPr>
          <w:spacing w:val="-4"/>
          <w:sz w:val="24"/>
        </w:rPr>
        <w:t xml:space="preserve"> </w:t>
      </w:r>
      <w:r>
        <w:rPr>
          <w:sz w:val="24"/>
        </w:rPr>
        <w:t>қайта</w:t>
      </w:r>
      <w:r>
        <w:rPr>
          <w:spacing w:val="-3"/>
          <w:sz w:val="24"/>
        </w:rPr>
        <w:t xml:space="preserve"> </w:t>
      </w:r>
      <w:r>
        <w:rPr>
          <w:sz w:val="24"/>
        </w:rPr>
        <w:t>қаралуы</w:t>
      </w:r>
      <w:r>
        <w:rPr>
          <w:spacing w:val="-2"/>
          <w:sz w:val="24"/>
        </w:rPr>
        <w:t xml:space="preserve"> мүмкін.</w:t>
      </w:r>
    </w:p>
    <w:p w:rsidR="00530A6B" w:rsidRDefault="00000000">
      <w:pPr>
        <w:pStyle w:val="a5"/>
        <w:numPr>
          <w:ilvl w:val="0"/>
          <w:numId w:val="1"/>
        </w:numPr>
        <w:tabs>
          <w:tab w:val="left" w:pos="271"/>
        </w:tabs>
        <w:spacing w:before="2" w:line="240" w:lineRule="auto"/>
        <w:ind w:left="271" w:hanging="240"/>
        <w:rPr>
          <w:sz w:val="24"/>
        </w:rPr>
      </w:pPr>
      <w:r>
        <w:rPr>
          <w:sz w:val="24"/>
        </w:rPr>
        <w:t>Егер</w:t>
      </w:r>
      <w:r>
        <w:rPr>
          <w:spacing w:val="-5"/>
          <w:sz w:val="24"/>
        </w:rPr>
        <w:t xml:space="preserve"> </w:t>
      </w:r>
      <w:r>
        <w:rPr>
          <w:sz w:val="24"/>
        </w:rPr>
        <w:t>студент</w:t>
      </w:r>
      <w:r>
        <w:rPr>
          <w:spacing w:val="-3"/>
          <w:sz w:val="24"/>
        </w:rPr>
        <w:t xml:space="preserve"> </w:t>
      </w:r>
      <w:r>
        <w:rPr>
          <w:sz w:val="24"/>
        </w:rPr>
        <w:t>емтихан</w:t>
      </w:r>
      <w:r>
        <w:rPr>
          <w:spacing w:val="-2"/>
          <w:sz w:val="24"/>
        </w:rPr>
        <w:t xml:space="preserve"> </w:t>
      </w:r>
      <w:r>
        <w:rPr>
          <w:sz w:val="24"/>
        </w:rPr>
        <w:t>тапсыру</w:t>
      </w:r>
      <w:r>
        <w:rPr>
          <w:spacing w:val="-3"/>
          <w:sz w:val="24"/>
        </w:rPr>
        <w:t xml:space="preserve"> </w:t>
      </w:r>
      <w:r>
        <w:rPr>
          <w:sz w:val="24"/>
        </w:rPr>
        <w:t>ережесін</w:t>
      </w:r>
      <w:r>
        <w:rPr>
          <w:spacing w:val="-2"/>
          <w:sz w:val="24"/>
        </w:rPr>
        <w:t xml:space="preserve"> </w:t>
      </w:r>
      <w:r>
        <w:rPr>
          <w:sz w:val="24"/>
        </w:rPr>
        <w:t>бұзса,</w:t>
      </w:r>
      <w:r>
        <w:rPr>
          <w:spacing w:val="-3"/>
          <w:sz w:val="24"/>
        </w:rPr>
        <w:t xml:space="preserve"> </w:t>
      </w:r>
      <w:r>
        <w:rPr>
          <w:sz w:val="24"/>
        </w:rPr>
        <w:t>студенттің</w:t>
      </w:r>
      <w:r>
        <w:rPr>
          <w:spacing w:val="-2"/>
          <w:sz w:val="24"/>
        </w:rPr>
        <w:t xml:space="preserve"> </w:t>
      </w:r>
      <w:r>
        <w:rPr>
          <w:sz w:val="24"/>
        </w:rPr>
        <w:t>емтихан</w:t>
      </w:r>
      <w:r>
        <w:rPr>
          <w:spacing w:val="-3"/>
          <w:sz w:val="24"/>
        </w:rPr>
        <w:t xml:space="preserve"> </w:t>
      </w:r>
      <w:r>
        <w:rPr>
          <w:sz w:val="24"/>
        </w:rPr>
        <w:t>нəтижелері</w:t>
      </w:r>
      <w:r>
        <w:rPr>
          <w:spacing w:val="-2"/>
          <w:sz w:val="24"/>
        </w:rPr>
        <w:t xml:space="preserve"> жойылады.</w:t>
      </w:r>
    </w:p>
    <w:p w:rsidR="00530A6B" w:rsidRDefault="00000000">
      <w:pPr>
        <w:pStyle w:val="3"/>
        <w:spacing w:before="257"/>
        <w:ind w:left="598"/>
        <w:jc w:val="both"/>
      </w:pPr>
      <w:r>
        <w:t>Емтихан</w:t>
      </w:r>
      <w:r>
        <w:rPr>
          <w:spacing w:val="-11"/>
        </w:rPr>
        <w:t xml:space="preserve"> </w:t>
      </w:r>
      <w:r>
        <w:t>тапсырмалары</w:t>
      </w:r>
      <w:r>
        <w:rPr>
          <w:spacing w:val="-11"/>
        </w:rPr>
        <w:t xml:space="preserve"> </w:t>
      </w:r>
      <w:r>
        <w:t>құрастырылатын</w:t>
      </w:r>
      <w:r>
        <w:rPr>
          <w:spacing w:val="-11"/>
        </w:rPr>
        <w:t xml:space="preserve"> </w:t>
      </w:r>
      <w:r>
        <w:rPr>
          <w:spacing w:val="-2"/>
        </w:rPr>
        <w:t>тақырыптар:</w:t>
      </w:r>
    </w:p>
    <w:p w:rsidR="00530A6B" w:rsidRDefault="00000000">
      <w:pPr>
        <w:pStyle w:val="a3"/>
        <w:ind w:left="31" w:right="467" w:firstLine="567"/>
        <w:jc w:val="both"/>
      </w:pPr>
      <w:r>
        <w:rPr>
          <w:b/>
        </w:rPr>
        <w:t xml:space="preserve">Ортағасырлық деректер. </w:t>
      </w:r>
      <w:r>
        <w:t>Орта ғасырлар тарихының деректері (IV- ХVII ғасырлар) Ортағасырлық деректерді жіктеу (табиғи-географиялық, этнографиялық, заттық, сурет-бейнелеу, жазба). Орта ғасырлық жазба деректер: нарративті (баяндаушы, құжаттық, заңдық) Ерте орта ғасырлар тарихының маңызды деректері (IV ғасырдың аяғы – ХI ғасырдың ортасы). Феодалдық қатынастардың гүлденген кезеңінің деректері (ХI ғасырдың ортасы - ХV ғасырдың аяғы). Кейінгі орта ғасырлар тарихының негізгі деректері (ХVI-ХVII ғасырлар). Дамыған феодализм кезіндегі маңызды деректер.</w:t>
      </w:r>
    </w:p>
    <w:p w:rsidR="00530A6B" w:rsidRDefault="00000000">
      <w:pPr>
        <w:pStyle w:val="a3"/>
        <w:spacing w:before="2"/>
        <w:ind w:left="31" w:right="108" w:firstLine="567"/>
        <w:jc w:val="both"/>
      </w:pPr>
      <w:r>
        <w:rPr>
          <w:b/>
        </w:rPr>
        <w:t>Антика</w:t>
      </w:r>
      <w:r>
        <w:rPr>
          <w:b/>
          <w:spacing w:val="-10"/>
        </w:rPr>
        <w:t xml:space="preserve"> </w:t>
      </w:r>
      <w:r>
        <w:rPr>
          <w:b/>
        </w:rPr>
        <w:t>мен</w:t>
      </w:r>
      <w:r>
        <w:rPr>
          <w:b/>
          <w:spacing w:val="-10"/>
        </w:rPr>
        <w:t xml:space="preserve"> </w:t>
      </w:r>
      <w:r>
        <w:rPr>
          <w:b/>
        </w:rPr>
        <w:t>орта</w:t>
      </w:r>
      <w:r>
        <w:rPr>
          <w:b/>
          <w:spacing w:val="-10"/>
        </w:rPr>
        <w:t xml:space="preserve"> </w:t>
      </w:r>
      <w:r>
        <w:rPr>
          <w:b/>
        </w:rPr>
        <w:t>ғасырлардың</w:t>
      </w:r>
      <w:r>
        <w:rPr>
          <w:b/>
          <w:spacing w:val="-10"/>
        </w:rPr>
        <w:t xml:space="preserve"> </w:t>
      </w:r>
      <w:r>
        <w:rPr>
          <w:b/>
        </w:rPr>
        <w:t>түйісіндегі</w:t>
      </w:r>
      <w:r>
        <w:rPr>
          <w:b/>
          <w:spacing w:val="-10"/>
        </w:rPr>
        <w:t xml:space="preserve"> </w:t>
      </w:r>
      <w:r>
        <w:rPr>
          <w:b/>
        </w:rPr>
        <w:t>Европа</w:t>
      </w:r>
      <w:r>
        <w:rPr>
          <w:b/>
          <w:spacing w:val="-10"/>
        </w:rPr>
        <w:t xml:space="preserve"> </w:t>
      </w:r>
      <w:r>
        <w:rPr>
          <w:b/>
        </w:rPr>
        <w:t>(IV</w:t>
      </w:r>
      <w:r>
        <w:rPr>
          <w:b/>
          <w:spacing w:val="-10"/>
        </w:rPr>
        <w:t xml:space="preserve"> </w:t>
      </w:r>
      <w:r>
        <w:rPr>
          <w:b/>
        </w:rPr>
        <w:t>ғасырлардың</w:t>
      </w:r>
      <w:r>
        <w:rPr>
          <w:b/>
          <w:spacing w:val="-10"/>
        </w:rPr>
        <w:t xml:space="preserve"> </w:t>
      </w:r>
      <w:r>
        <w:rPr>
          <w:b/>
        </w:rPr>
        <w:t>аяғы-</w:t>
      </w:r>
      <w:r>
        <w:rPr>
          <w:b/>
          <w:spacing w:val="-10"/>
        </w:rPr>
        <w:t xml:space="preserve"> </w:t>
      </w:r>
      <w:r>
        <w:rPr>
          <w:b/>
        </w:rPr>
        <w:t>ХI</w:t>
      </w:r>
      <w:r>
        <w:rPr>
          <w:b/>
          <w:spacing w:val="-10"/>
        </w:rPr>
        <w:t xml:space="preserve"> </w:t>
      </w:r>
      <w:r>
        <w:rPr>
          <w:b/>
        </w:rPr>
        <w:t>ғасырдың</w:t>
      </w:r>
      <w:r>
        <w:rPr>
          <w:b/>
          <w:spacing w:val="-10"/>
        </w:rPr>
        <w:t xml:space="preserve"> </w:t>
      </w:r>
      <w:r>
        <w:rPr>
          <w:b/>
        </w:rPr>
        <w:t>ортасы).</w:t>
      </w:r>
      <w:r>
        <w:rPr>
          <w:b/>
          <w:spacing w:val="-10"/>
        </w:rPr>
        <w:t xml:space="preserve"> </w:t>
      </w:r>
      <w:r>
        <w:t>Рим империясындағы дағдарыс. Колонат эволюциясы. Эмфитевсис. Прекрарий. Патронат жəне коммендация. III-V ғасырлардағы экономикалық құдырау. III-V ғасырлардың аяғындағы Рим империясының қоғамдық жəне мемлекеттік құрылымы. Европа феодализмі кейінгі антикалық қоғамдық қатынастармен герман, кельт, славян жəне орталық, солтүстік, Шығыс Европаның өзге халықтарының рулық- тайпалық «варварлық» қоғамымен синтезі</w:t>
      </w:r>
      <w:r>
        <w:rPr>
          <w:spacing w:val="-14"/>
        </w:rPr>
        <w:t xml:space="preserve"> </w:t>
      </w:r>
      <w:r>
        <w:t>ретінде.</w:t>
      </w:r>
      <w:r>
        <w:rPr>
          <w:spacing w:val="-14"/>
        </w:rPr>
        <w:t xml:space="preserve"> </w:t>
      </w:r>
      <w:r>
        <w:t>Халықтардың</w:t>
      </w:r>
      <w:r>
        <w:rPr>
          <w:spacing w:val="-14"/>
        </w:rPr>
        <w:t xml:space="preserve"> </w:t>
      </w:r>
      <w:r>
        <w:t>Ұлы</w:t>
      </w:r>
      <w:r>
        <w:rPr>
          <w:spacing w:val="-13"/>
        </w:rPr>
        <w:t xml:space="preserve"> </w:t>
      </w:r>
      <w:r>
        <w:t>қоныс</w:t>
      </w:r>
      <w:r>
        <w:rPr>
          <w:spacing w:val="-14"/>
        </w:rPr>
        <w:t xml:space="preserve"> </w:t>
      </w:r>
      <w:r>
        <w:t>аудару</w:t>
      </w:r>
      <w:r>
        <w:rPr>
          <w:spacing w:val="-14"/>
        </w:rPr>
        <w:t xml:space="preserve"> </w:t>
      </w:r>
      <w:r>
        <w:t>дəуірінің</w:t>
      </w:r>
      <w:r>
        <w:rPr>
          <w:spacing w:val="-14"/>
        </w:rPr>
        <w:t xml:space="preserve"> </w:t>
      </w:r>
      <w:r>
        <w:t>басталуына</w:t>
      </w:r>
      <w:r>
        <w:rPr>
          <w:spacing w:val="-13"/>
        </w:rPr>
        <w:t xml:space="preserve"> </w:t>
      </w:r>
      <w:r>
        <w:t>дейінгі</w:t>
      </w:r>
      <w:r>
        <w:rPr>
          <w:spacing w:val="-14"/>
        </w:rPr>
        <w:t xml:space="preserve"> </w:t>
      </w:r>
      <w:r>
        <w:t>ежелгі</w:t>
      </w:r>
      <w:r>
        <w:rPr>
          <w:spacing w:val="-14"/>
        </w:rPr>
        <w:t xml:space="preserve"> </w:t>
      </w:r>
      <w:r>
        <w:t>германдықтардың</w:t>
      </w:r>
      <w:r>
        <w:rPr>
          <w:spacing w:val="-14"/>
        </w:rPr>
        <w:t xml:space="preserve"> </w:t>
      </w:r>
      <w:r>
        <w:t>қоғамдық құрылысы. Герман тайпаларының қоныстану территориясы. Аграрлық қатынастар. Г.Л.Маурердің марка теориясы,</w:t>
      </w:r>
      <w:r>
        <w:rPr>
          <w:spacing w:val="-9"/>
        </w:rPr>
        <w:t xml:space="preserve"> </w:t>
      </w:r>
      <w:r>
        <w:t>классикалық</w:t>
      </w:r>
      <w:r>
        <w:rPr>
          <w:spacing w:val="-9"/>
        </w:rPr>
        <w:t xml:space="preserve"> </w:t>
      </w:r>
      <w:r>
        <w:t>вотчина</w:t>
      </w:r>
      <w:r>
        <w:rPr>
          <w:spacing w:val="-9"/>
        </w:rPr>
        <w:t xml:space="preserve"> </w:t>
      </w:r>
      <w:r>
        <w:t>теориясының</w:t>
      </w:r>
      <w:r>
        <w:rPr>
          <w:spacing w:val="-9"/>
        </w:rPr>
        <w:t xml:space="preserve"> </w:t>
      </w:r>
      <w:r>
        <w:t>авторларының</w:t>
      </w:r>
      <w:r>
        <w:rPr>
          <w:spacing w:val="-9"/>
        </w:rPr>
        <w:t xml:space="preserve"> </w:t>
      </w:r>
      <w:r>
        <w:t>еңбегі</w:t>
      </w:r>
      <w:r>
        <w:rPr>
          <w:spacing w:val="-9"/>
        </w:rPr>
        <w:t xml:space="preserve"> </w:t>
      </w:r>
      <w:r>
        <w:t>жəне</w:t>
      </w:r>
      <w:r>
        <w:rPr>
          <w:spacing w:val="-9"/>
        </w:rPr>
        <w:t xml:space="preserve"> </w:t>
      </w:r>
      <w:r>
        <w:t>страсбург</w:t>
      </w:r>
      <w:r>
        <w:rPr>
          <w:spacing w:val="-9"/>
        </w:rPr>
        <w:t xml:space="preserve"> </w:t>
      </w:r>
      <w:r>
        <w:t>мектебінің</w:t>
      </w:r>
      <w:r>
        <w:rPr>
          <w:spacing w:val="-10"/>
        </w:rPr>
        <w:t xml:space="preserve"> </w:t>
      </w:r>
      <w:r>
        <w:t xml:space="preserve">тарихшыларының еңбектері бойынша германдықтардың шаруашылығы мен аграрлық құрылымы, əлеуметтік құрылым. Ежелгі германдықтардың саяси құрылымы. Германдықтардың рухани мəдениеті. Шет елдік жəне Қазақстандық </w:t>
      </w:r>
      <w:r>
        <w:rPr>
          <w:spacing w:val="-2"/>
        </w:rPr>
        <w:t xml:space="preserve">тарихнамадағы (ХVIII-ХХ ғасырлардағы) ежелгі германдықтар тарихының мəселелері. Батыс Рим империясының </w:t>
      </w:r>
      <w:r>
        <w:t>құлауы</w:t>
      </w:r>
      <w:r>
        <w:rPr>
          <w:spacing w:val="-5"/>
        </w:rPr>
        <w:t xml:space="preserve"> </w:t>
      </w:r>
      <w:r>
        <w:t>жəне</w:t>
      </w:r>
      <w:r>
        <w:rPr>
          <w:spacing w:val="-5"/>
        </w:rPr>
        <w:t xml:space="preserve"> </w:t>
      </w:r>
      <w:r>
        <w:t>варварлық</w:t>
      </w:r>
      <w:r>
        <w:rPr>
          <w:spacing w:val="-5"/>
        </w:rPr>
        <w:t xml:space="preserve"> </w:t>
      </w:r>
      <w:r>
        <w:t>патшалықтардың</w:t>
      </w:r>
      <w:r>
        <w:rPr>
          <w:spacing w:val="-5"/>
        </w:rPr>
        <w:t xml:space="preserve"> </w:t>
      </w:r>
      <w:r>
        <w:t>пайда</w:t>
      </w:r>
      <w:r>
        <w:rPr>
          <w:spacing w:val="-5"/>
        </w:rPr>
        <w:t xml:space="preserve"> </w:t>
      </w:r>
      <w:r>
        <w:t>болуы.</w:t>
      </w:r>
      <w:r>
        <w:rPr>
          <w:spacing w:val="-4"/>
        </w:rPr>
        <w:t xml:space="preserve"> </w:t>
      </w:r>
      <w:r>
        <w:t>Халықтардың</w:t>
      </w:r>
      <w:r>
        <w:rPr>
          <w:spacing w:val="-5"/>
        </w:rPr>
        <w:t xml:space="preserve"> </w:t>
      </w:r>
      <w:r>
        <w:t>Ұлы</w:t>
      </w:r>
      <w:r>
        <w:rPr>
          <w:spacing w:val="-5"/>
        </w:rPr>
        <w:t xml:space="preserve"> </w:t>
      </w:r>
      <w:r>
        <w:t>қоныс</w:t>
      </w:r>
      <w:r>
        <w:rPr>
          <w:spacing w:val="-5"/>
        </w:rPr>
        <w:t xml:space="preserve"> </w:t>
      </w:r>
      <w:r>
        <w:t>аударуының</w:t>
      </w:r>
      <w:r>
        <w:rPr>
          <w:spacing w:val="-5"/>
        </w:rPr>
        <w:t xml:space="preserve"> </w:t>
      </w:r>
      <w:r>
        <w:t>себептері.</w:t>
      </w:r>
      <w:r>
        <w:rPr>
          <w:spacing w:val="-4"/>
        </w:rPr>
        <w:t xml:space="preserve"> </w:t>
      </w:r>
      <w:r>
        <w:t>Герман тайпаларының көшіп-қону жағдайлары. Империя құлағаннан кейінгі варварлық патшалықтар. Европадағы халықтардың ұлы қоныс аударуы дəуіріндегі ғұндар.</w:t>
      </w:r>
    </w:p>
    <w:p w:rsidR="00530A6B" w:rsidRDefault="00000000">
      <w:pPr>
        <w:pStyle w:val="a3"/>
        <w:ind w:left="31" w:right="104" w:firstLine="567"/>
        <w:jc w:val="both"/>
      </w:pPr>
      <w:r>
        <w:rPr>
          <w:b/>
        </w:rPr>
        <w:t>Франк</w:t>
      </w:r>
      <w:r>
        <w:rPr>
          <w:b/>
          <w:spacing w:val="-14"/>
        </w:rPr>
        <w:t xml:space="preserve"> </w:t>
      </w:r>
      <w:r>
        <w:rPr>
          <w:b/>
        </w:rPr>
        <w:t>державасындағы</w:t>
      </w:r>
      <w:r>
        <w:rPr>
          <w:b/>
          <w:spacing w:val="-14"/>
        </w:rPr>
        <w:t xml:space="preserve"> </w:t>
      </w:r>
      <w:r>
        <w:rPr>
          <w:b/>
        </w:rPr>
        <w:t>феодализмнің</w:t>
      </w:r>
      <w:r>
        <w:rPr>
          <w:b/>
          <w:spacing w:val="-14"/>
        </w:rPr>
        <w:t xml:space="preserve"> </w:t>
      </w:r>
      <w:r>
        <w:rPr>
          <w:b/>
        </w:rPr>
        <w:t>дамуы</w:t>
      </w:r>
      <w:r>
        <w:t>.</w:t>
      </w:r>
      <w:r>
        <w:rPr>
          <w:spacing w:val="-13"/>
        </w:rPr>
        <w:t xml:space="preserve"> </w:t>
      </w:r>
      <w:r>
        <w:t>Меровингтер</w:t>
      </w:r>
      <w:r>
        <w:rPr>
          <w:spacing w:val="-14"/>
        </w:rPr>
        <w:t xml:space="preserve"> </w:t>
      </w:r>
      <w:r>
        <w:t>патшалығы.</w:t>
      </w:r>
      <w:r>
        <w:rPr>
          <w:spacing w:val="-14"/>
        </w:rPr>
        <w:t xml:space="preserve"> </w:t>
      </w:r>
      <w:r>
        <w:t>«Салий</w:t>
      </w:r>
      <w:r>
        <w:rPr>
          <w:spacing w:val="-14"/>
        </w:rPr>
        <w:t xml:space="preserve"> </w:t>
      </w:r>
      <w:r>
        <w:t>заңдары»</w:t>
      </w:r>
      <w:r>
        <w:rPr>
          <w:spacing w:val="-13"/>
        </w:rPr>
        <w:t xml:space="preserve"> </w:t>
      </w:r>
      <w:r>
        <w:t>-</w:t>
      </w:r>
      <w:r>
        <w:rPr>
          <w:spacing w:val="-14"/>
        </w:rPr>
        <w:t xml:space="preserve"> </w:t>
      </w:r>
      <w:r>
        <w:t>франктердің қоғамдық құрылысын зерттеу үшін маңызды дерек. Меровингтік кезеңдегі франк қоғамындағы əлеуметтік жіктеліс. Франк патшалығы жəне оның территориялық өсуі. Орталық жəне жергілікті басқару. Хлодвигтің мұрагерлері тұсындағы мемлекеттің ыдырауы. Австразия майордомдарының елді біріктіруі. Каролингтердің франктік державасы. Карл Мартелл саясаты. Франктердің арабтармен күресі. Карл Мартеллдің бенефициялық реформасы, оның əлеуметтік алғышарттары мен нəтижелері. Ұлы Карл империясының негізінің қалануы, оның халықаралық жəне ішкі жағдайлары. Ұлы Карлдың жеке тұлғасы.</w:t>
      </w:r>
    </w:p>
    <w:p w:rsidR="00530A6B" w:rsidRDefault="00530A6B">
      <w:pPr>
        <w:pStyle w:val="a3"/>
        <w:jc w:val="both"/>
        <w:sectPr w:rsidR="00530A6B">
          <w:pgSz w:w="11910" w:h="16840"/>
          <w:pgMar w:top="1580" w:right="425" w:bottom="280" w:left="708" w:header="720" w:footer="720" w:gutter="0"/>
          <w:cols w:space="720"/>
        </w:sectPr>
      </w:pPr>
    </w:p>
    <w:p w:rsidR="00530A6B" w:rsidRDefault="00000000">
      <w:pPr>
        <w:spacing w:before="81"/>
        <w:ind w:left="31" w:right="463" w:firstLine="567"/>
        <w:jc w:val="both"/>
      </w:pPr>
      <w:r>
        <w:rPr>
          <w:b/>
        </w:rPr>
        <w:lastRenderedPageBreak/>
        <w:t xml:space="preserve">ІV-VІІ ғасырлардың бірінші жартысындағы Византия (Шығыс Рим империясы). </w:t>
      </w:r>
      <w:r>
        <w:t>Византия империясының</w:t>
      </w:r>
      <w:r>
        <w:rPr>
          <w:spacing w:val="-7"/>
        </w:rPr>
        <w:t xml:space="preserve"> </w:t>
      </w:r>
      <w:r>
        <w:t>қалыптасуы,</w:t>
      </w:r>
      <w:r>
        <w:rPr>
          <w:spacing w:val="-7"/>
        </w:rPr>
        <w:t xml:space="preserve"> </w:t>
      </w:r>
      <w:r>
        <w:t>оның</w:t>
      </w:r>
      <w:r>
        <w:rPr>
          <w:spacing w:val="-7"/>
        </w:rPr>
        <w:t xml:space="preserve"> </w:t>
      </w:r>
      <w:r>
        <w:t>территориясы,</w:t>
      </w:r>
      <w:r>
        <w:rPr>
          <w:spacing w:val="-7"/>
        </w:rPr>
        <w:t xml:space="preserve"> </w:t>
      </w:r>
      <w:r>
        <w:t>тұрғындарының</w:t>
      </w:r>
      <w:r>
        <w:rPr>
          <w:spacing w:val="-7"/>
        </w:rPr>
        <w:t xml:space="preserve"> </w:t>
      </w:r>
      <w:r>
        <w:t>этникалық</w:t>
      </w:r>
      <w:r>
        <w:rPr>
          <w:spacing w:val="-7"/>
        </w:rPr>
        <w:t xml:space="preserve"> </w:t>
      </w:r>
      <w:r>
        <w:t>құрамы.</w:t>
      </w:r>
      <w:r>
        <w:rPr>
          <w:spacing w:val="-7"/>
        </w:rPr>
        <w:t xml:space="preserve"> </w:t>
      </w:r>
      <w:r>
        <w:t>І</w:t>
      </w:r>
      <w:r>
        <w:rPr>
          <w:spacing w:val="-7"/>
        </w:rPr>
        <w:t xml:space="preserve"> </w:t>
      </w:r>
      <w:r>
        <w:t>Юстинианның</w:t>
      </w:r>
      <w:r>
        <w:rPr>
          <w:spacing w:val="-7"/>
        </w:rPr>
        <w:t xml:space="preserve"> </w:t>
      </w:r>
      <w:r>
        <w:t>билігі. Еуропамен</w:t>
      </w:r>
      <w:r>
        <w:rPr>
          <w:spacing w:val="-14"/>
        </w:rPr>
        <w:t xml:space="preserve"> </w:t>
      </w:r>
      <w:r>
        <w:t>салыстырғандағы</w:t>
      </w:r>
      <w:r>
        <w:rPr>
          <w:spacing w:val="-14"/>
        </w:rPr>
        <w:t xml:space="preserve"> </w:t>
      </w:r>
      <w:r>
        <w:t>Византиядағы</w:t>
      </w:r>
      <w:r>
        <w:rPr>
          <w:spacing w:val="-14"/>
        </w:rPr>
        <w:t xml:space="preserve"> </w:t>
      </w:r>
      <w:r>
        <w:t>феодалдану</w:t>
      </w:r>
      <w:r>
        <w:rPr>
          <w:spacing w:val="-13"/>
        </w:rPr>
        <w:t xml:space="preserve"> </w:t>
      </w:r>
      <w:r>
        <w:t>процесінің</w:t>
      </w:r>
      <w:r>
        <w:rPr>
          <w:spacing w:val="-14"/>
        </w:rPr>
        <w:t xml:space="preserve"> </w:t>
      </w:r>
      <w:r>
        <w:t>ерекшелігі.</w:t>
      </w:r>
      <w:r>
        <w:rPr>
          <w:spacing w:val="-14"/>
        </w:rPr>
        <w:t xml:space="preserve"> </w:t>
      </w:r>
      <w:r>
        <w:t>VІ</w:t>
      </w:r>
      <w:r>
        <w:rPr>
          <w:spacing w:val="-14"/>
        </w:rPr>
        <w:t xml:space="preserve"> </w:t>
      </w:r>
      <w:r>
        <w:t>ғасырдың</w:t>
      </w:r>
      <w:r>
        <w:rPr>
          <w:spacing w:val="-13"/>
        </w:rPr>
        <w:t xml:space="preserve"> </w:t>
      </w:r>
      <w:r>
        <w:t>бірінші</w:t>
      </w:r>
      <w:r>
        <w:rPr>
          <w:spacing w:val="-14"/>
        </w:rPr>
        <w:t xml:space="preserve"> </w:t>
      </w:r>
      <w:r>
        <w:t>жартысы мен VІІ ғасырдың екінші жартысындағы Византия империясы.</w:t>
      </w:r>
    </w:p>
    <w:p w:rsidR="00530A6B" w:rsidRDefault="00000000">
      <w:pPr>
        <w:pStyle w:val="a3"/>
        <w:spacing w:before="1"/>
        <w:ind w:left="31" w:right="465" w:firstLine="567"/>
        <w:jc w:val="both"/>
      </w:pPr>
      <w:r>
        <w:rPr>
          <w:b/>
        </w:rPr>
        <w:t xml:space="preserve">Ерте орта ғасырлардың соңындағы Батыс Европа. </w:t>
      </w:r>
      <w:r>
        <w:t>VІІІ-Х ғасырдағы Италия. ІХ-ХІ ғасырлардың басындағы Германия. Шығыс Франк патшалығы. ІХ-ХІ ғасырлардағы Батыс Европа елдерінде феодалдық құрылымының бекінуі. Саяси бытыраңқылық жəне алғашқы Капетингтер тұсындағы король билігі. Франциядағы негізгі феодалдық иеліктер. Иль –де- Франс. Лангобард. Патшалығын франктердің жаулап алуы.</w:t>
      </w:r>
      <w:r>
        <w:rPr>
          <w:spacing w:val="80"/>
        </w:rPr>
        <w:t xml:space="preserve"> </w:t>
      </w:r>
      <w:r>
        <w:t>Италияның</w:t>
      </w:r>
      <w:r>
        <w:rPr>
          <w:spacing w:val="80"/>
        </w:rPr>
        <w:t xml:space="preserve"> </w:t>
      </w:r>
      <w:r>
        <w:t>саяси</w:t>
      </w:r>
      <w:r>
        <w:rPr>
          <w:spacing w:val="80"/>
        </w:rPr>
        <w:t xml:space="preserve"> </w:t>
      </w:r>
      <w:r>
        <w:t>бытыраңқылығы.</w:t>
      </w:r>
      <w:r>
        <w:rPr>
          <w:spacing w:val="80"/>
        </w:rPr>
        <w:t xml:space="preserve"> </w:t>
      </w:r>
      <w:r>
        <w:t>Феодалдық</w:t>
      </w:r>
      <w:r>
        <w:rPr>
          <w:spacing w:val="80"/>
        </w:rPr>
        <w:t xml:space="preserve"> </w:t>
      </w:r>
      <w:r>
        <w:t>қатынастардың</w:t>
      </w:r>
      <w:r>
        <w:rPr>
          <w:spacing w:val="80"/>
        </w:rPr>
        <w:t xml:space="preserve"> </w:t>
      </w:r>
      <w:r>
        <w:t>қалыптасуы.</w:t>
      </w:r>
      <w:r>
        <w:rPr>
          <w:spacing w:val="80"/>
        </w:rPr>
        <w:t xml:space="preserve"> </w:t>
      </w:r>
      <w:r>
        <w:t>Қалалардың</w:t>
      </w:r>
      <w:r>
        <w:rPr>
          <w:spacing w:val="80"/>
        </w:rPr>
        <w:t xml:space="preserve"> </w:t>
      </w:r>
      <w:r>
        <w:t>өсуі.</w:t>
      </w:r>
    </w:p>
    <w:p w:rsidR="00530A6B" w:rsidRDefault="00000000">
      <w:pPr>
        <w:pStyle w:val="a3"/>
        <w:spacing w:line="250" w:lineRule="exact"/>
        <w:ind w:left="31"/>
        <w:jc w:val="both"/>
      </w:pPr>
      <w:r>
        <w:t>Антикалық</w:t>
      </w:r>
      <w:r>
        <w:rPr>
          <w:spacing w:val="-9"/>
        </w:rPr>
        <w:t xml:space="preserve"> </w:t>
      </w:r>
      <w:r>
        <w:t>қаладан</w:t>
      </w:r>
      <w:r>
        <w:rPr>
          <w:spacing w:val="-8"/>
        </w:rPr>
        <w:t xml:space="preserve"> </w:t>
      </w:r>
      <w:r>
        <w:t>ортағасырлық</w:t>
      </w:r>
      <w:r>
        <w:rPr>
          <w:spacing w:val="-8"/>
        </w:rPr>
        <w:t xml:space="preserve"> </w:t>
      </w:r>
      <w:r>
        <w:t>қалаға</w:t>
      </w:r>
      <w:r>
        <w:rPr>
          <w:spacing w:val="-9"/>
        </w:rPr>
        <w:t xml:space="preserve"> </w:t>
      </w:r>
      <w:r>
        <w:t>өту</w:t>
      </w:r>
      <w:r>
        <w:rPr>
          <w:spacing w:val="-8"/>
        </w:rPr>
        <w:t xml:space="preserve"> </w:t>
      </w:r>
      <w:r>
        <w:t>континуитеті.</w:t>
      </w:r>
      <w:r>
        <w:rPr>
          <w:spacing w:val="-8"/>
        </w:rPr>
        <w:t xml:space="preserve"> </w:t>
      </w:r>
      <w:r>
        <w:t>Жаңа</w:t>
      </w:r>
      <w:r>
        <w:rPr>
          <w:spacing w:val="-8"/>
        </w:rPr>
        <w:t xml:space="preserve"> </w:t>
      </w:r>
      <w:r>
        <w:rPr>
          <w:spacing w:val="-4"/>
        </w:rPr>
        <w:t>қала</w:t>
      </w:r>
    </w:p>
    <w:p w:rsidR="00530A6B" w:rsidRDefault="00000000">
      <w:pPr>
        <w:pStyle w:val="a3"/>
        <w:spacing w:before="1"/>
        <w:ind w:left="31" w:right="109"/>
        <w:jc w:val="both"/>
      </w:pPr>
      <w:r>
        <w:t>тұрақтарының пайда болуы. Феодалдық институттардың қалыптасу процестерінің ерекшеліктері. Италияға жорықтар. Жəне Оттон І-нің Римде тəж киюі. Империялық шіркеу. Оттондардың «Римдік империясы». Саксон династиясынан шыққан билеушілердің шығыстағы көршілермен қарым- қатынасы. «Оттондық өркендеу».</w:t>
      </w:r>
    </w:p>
    <w:p w:rsidR="00530A6B" w:rsidRDefault="00000000">
      <w:pPr>
        <w:pStyle w:val="a3"/>
        <w:ind w:left="31" w:right="106" w:firstLine="567"/>
        <w:jc w:val="both"/>
      </w:pPr>
      <w:r>
        <w:rPr>
          <w:b/>
        </w:rPr>
        <w:t xml:space="preserve">ХІ ғасырдың ортасына дейінгі Англия. </w:t>
      </w:r>
      <w:r>
        <w:t>VІІІ-ХІ ғасырдың ортасындағы Испания. Испанияны мұсылмандардың жаулап алуы Британиядағы англосаксон патшалықтары жəне феодалдану процестерінің ерекшеліктері. Англосаксон мемлекттерінің эволюциясы. Жергілікті басқару ұйымдары. ІХ-ХІ ғасырлардың бірінші</w:t>
      </w:r>
      <w:r>
        <w:rPr>
          <w:spacing w:val="-2"/>
        </w:rPr>
        <w:t xml:space="preserve"> </w:t>
      </w:r>
      <w:r>
        <w:t>жартысындағы</w:t>
      </w:r>
      <w:r>
        <w:rPr>
          <w:spacing w:val="-2"/>
        </w:rPr>
        <w:t xml:space="preserve"> </w:t>
      </w:r>
      <w:r>
        <w:t>феодалдану</w:t>
      </w:r>
      <w:r>
        <w:rPr>
          <w:spacing w:val="-2"/>
        </w:rPr>
        <w:t xml:space="preserve"> </w:t>
      </w:r>
      <w:r>
        <w:t>процесінің</w:t>
      </w:r>
      <w:r>
        <w:rPr>
          <w:spacing w:val="-2"/>
        </w:rPr>
        <w:t xml:space="preserve"> </w:t>
      </w:r>
      <w:r>
        <w:t>жылдамдауы.</w:t>
      </w:r>
      <w:r>
        <w:rPr>
          <w:spacing w:val="-2"/>
        </w:rPr>
        <w:t xml:space="preserve"> </w:t>
      </w:r>
      <w:r>
        <w:t>Англосакстердің</w:t>
      </w:r>
      <w:r>
        <w:rPr>
          <w:spacing w:val="-2"/>
        </w:rPr>
        <w:t xml:space="preserve"> </w:t>
      </w:r>
      <w:r>
        <w:t>христиандануы.</w:t>
      </w:r>
      <w:r>
        <w:rPr>
          <w:spacing w:val="-2"/>
        </w:rPr>
        <w:t xml:space="preserve"> </w:t>
      </w:r>
      <w:r>
        <w:t>Даттармен</w:t>
      </w:r>
      <w:r>
        <w:rPr>
          <w:spacing w:val="-2"/>
        </w:rPr>
        <w:t xml:space="preserve"> </w:t>
      </w:r>
      <w:r>
        <w:t>күрес. Мұсылмандық Испания Дамасск халифатының құрамында. Ал-Андалус. Кордова. Толедо. Севиль. Валенсий. Сарагосс тайфтері. Экономикалық даму жəне əлеуметтік құрылым. Мұсылмандық Испанияның қалалық өркениеті.</w:t>
      </w:r>
      <w:r>
        <w:rPr>
          <w:spacing w:val="-11"/>
        </w:rPr>
        <w:t xml:space="preserve"> </w:t>
      </w:r>
      <w:r>
        <w:t>Араб</w:t>
      </w:r>
      <w:r>
        <w:rPr>
          <w:spacing w:val="-11"/>
        </w:rPr>
        <w:t xml:space="preserve"> </w:t>
      </w:r>
      <w:r>
        <w:t>мəдениетінің</w:t>
      </w:r>
      <w:r>
        <w:rPr>
          <w:spacing w:val="-11"/>
        </w:rPr>
        <w:t xml:space="preserve"> </w:t>
      </w:r>
      <w:r>
        <w:t>еворопа</w:t>
      </w:r>
      <w:r>
        <w:rPr>
          <w:spacing w:val="-11"/>
        </w:rPr>
        <w:t xml:space="preserve"> </w:t>
      </w:r>
      <w:r>
        <w:t>мəдениетімен</w:t>
      </w:r>
      <w:r>
        <w:rPr>
          <w:spacing w:val="-11"/>
        </w:rPr>
        <w:t xml:space="preserve"> </w:t>
      </w:r>
      <w:r>
        <w:t>ғылымына</w:t>
      </w:r>
      <w:r>
        <w:rPr>
          <w:spacing w:val="-11"/>
        </w:rPr>
        <w:t xml:space="preserve"> </w:t>
      </w:r>
      <w:r>
        <w:t>əсері.</w:t>
      </w:r>
      <w:r>
        <w:rPr>
          <w:spacing w:val="-11"/>
        </w:rPr>
        <w:t xml:space="preserve"> </w:t>
      </w:r>
      <w:r>
        <w:t>Христиандық</w:t>
      </w:r>
      <w:r>
        <w:rPr>
          <w:spacing w:val="-11"/>
        </w:rPr>
        <w:t xml:space="preserve"> </w:t>
      </w:r>
      <w:r>
        <w:t>испан</w:t>
      </w:r>
      <w:r>
        <w:rPr>
          <w:spacing w:val="-11"/>
        </w:rPr>
        <w:t xml:space="preserve"> </w:t>
      </w:r>
      <w:r>
        <w:t>мемлекеттерінің</w:t>
      </w:r>
      <w:r>
        <w:rPr>
          <w:spacing w:val="-11"/>
        </w:rPr>
        <w:t xml:space="preserve"> </w:t>
      </w:r>
      <w:r>
        <w:t>пайда болуы жəне Реконкистаның басталуы. Реконкистаның хронологиясы жəне Испан тарихының əртүрлі сатыларындағы ерекшеліктері.</w:t>
      </w:r>
    </w:p>
    <w:p w:rsidR="00530A6B" w:rsidRDefault="00000000">
      <w:pPr>
        <w:pStyle w:val="a3"/>
        <w:spacing w:before="3"/>
        <w:ind w:left="31" w:right="108" w:firstLine="567"/>
        <w:jc w:val="both"/>
      </w:pPr>
      <w:r>
        <w:rPr>
          <w:b/>
        </w:rPr>
        <w:t>Дамыған орта ғасырлар</w:t>
      </w:r>
      <w:r>
        <w:t>. Крест жорықтары. Крест жорықтары дəуріндегі Батыс пен Шығыс. Ортағасырлық қалалардың пайда болуы мен дамуы. Ерте ғасырлардағы қала өмірі. Қолөнердің ауыл шаруашылығынан бөлініп шығуы. Ортағасырлық қалалардың арнайы қолөнерінің қалыптасуының əлеуметтік жəне саяси алғышарттары. Ортағасырлық қалалардың феодалдану процесінің құрамды бөлігі ретінде қалыптасуы.</w:t>
      </w:r>
      <w:r>
        <w:rPr>
          <w:spacing w:val="-2"/>
        </w:rPr>
        <w:t xml:space="preserve"> </w:t>
      </w:r>
      <w:r>
        <w:t>Крест</w:t>
      </w:r>
      <w:r>
        <w:rPr>
          <w:spacing w:val="-2"/>
        </w:rPr>
        <w:t xml:space="preserve"> </w:t>
      </w:r>
      <w:r>
        <w:t>жорықтарының</w:t>
      </w:r>
      <w:r>
        <w:rPr>
          <w:spacing w:val="-2"/>
        </w:rPr>
        <w:t xml:space="preserve"> </w:t>
      </w:r>
      <w:r>
        <w:t>алғышарттары</w:t>
      </w:r>
      <w:r>
        <w:rPr>
          <w:spacing w:val="-2"/>
        </w:rPr>
        <w:t xml:space="preserve"> </w:t>
      </w:r>
      <w:r>
        <w:t>мен</w:t>
      </w:r>
      <w:r>
        <w:rPr>
          <w:spacing w:val="-2"/>
        </w:rPr>
        <w:t xml:space="preserve"> </w:t>
      </w:r>
      <w:r>
        <w:t>сипаты.</w:t>
      </w:r>
      <w:r>
        <w:rPr>
          <w:spacing w:val="-2"/>
        </w:rPr>
        <w:t xml:space="preserve"> </w:t>
      </w:r>
      <w:r>
        <w:t>Клермон</w:t>
      </w:r>
      <w:r>
        <w:rPr>
          <w:spacing w:val="-2"/>
        </w:rPr>
        <w:t xml:space="preserve"> </w:t>
      </w:r>
      <w:r>
        <w:t>соборы.</w:t>
      </w:r>
      <w:r>
        <w:rPr>
          <w:spacing w:val="-2"/>
        </w:rPr>
        <w:t xml:space="preserve"> </w:t>
      </w:r>
      <w:r>
        <w:t>Петр</w:t>
      </w:r>
      <w:r>
        <w:rPr>
          <w:spacing w:val="-2"/>
        </w:rPr>
        <w:t xml:space="preserve"> </w:t>
      </w:r>
      <w:r>
        <w:t>Пустынник.</w:t>
      </w:r>
      <w:r>
        <w:rPr>
          <w:spacing w:val="-2"/>
        </w:rPr>
        <w:t xml:space="preserve"> </w:t>
      </w:r>
      <w:r>
        <w:t>Қайыршылар жорығы. Бірінші крест жорығы. Шығыстағы крестшілердің мемлекеті. «Иерусалим ассиздері». Діни-семсерлік ордендер. Крестшілердің мемлекеттерінің тұрақсыздығы. Екінші рет крест жорықтарының салдарлары.</w:t>
      </w:r>
    </w:p>
    <w:p w:rsidR="00530A6B" w:rsidRDefault="00000000">
      <w:pPr>
        <w:pStyle w:val="a3"/>
        <w:spacing w:line="242" w:lineRule="auto"/>
        <w:ind w:left="31" w:right="108" w:firstLine="567"/>
        <w:jc w:val="both"/>
      </w:pPr>
      <w:r>
        <w:rPr>
          <w:b/>
        </w:rPr>
        <w:t>ХІ-ХV ғасырлардағы Франция жəне Англия</w:t>
      </w:r>
      <w:r>
        <w:t>. ХІ-ХІІІ ғасырлардағы саяси бытыраңқылық. Орталықтандыру процесінің факторлары. Альбигой соғыстары жəне Лангедоктың қосылуы. ХІІІ ғ. Мемлекттік басқару.</w:t>
      </w:r>
      <w:r>
        <w:rPr>
          <w:spacing w:val="-4"/>
        </w:rPr>
        <w:t xml:space="preserve"> </w:t>
      </w:r>
      <w:r>
        <w:t>Людовик</w:t>
      </w:r>
      <w:r>
        <w:rPr>
          <w:spacing w:val="-4"/>
        </w:rPr>
        <w:t xml:space="preserve"> </w:t>
      </w:r>
      <w:r>
        <w:t>ІХ</w:t>
      </w:r>
      <w:r>
        <w:rPr>
          <w:spacing w:val="-4"/>
        </w:rPr>
        <w:t xml:space="preserve"> </w:t>
      </w:r>
      <w:r>
        <w:t>реформалары.</w:t>
      </w:r>
      <w:r>
        <w:rPr>
          <w:spacing w:val="-4"/>
        </w:rPr>
        <w:t xml:space="preserve"> </w:t>
      </w:r>
      <w:r>
        <w:t>Жүз</w:t>
      </w:r>
      <w:r>
        <w:rPr>
          <w:spacing w:val="-4"/>
        </w:rPr>
        <w:t xml:space="preserve"> </w:t>
      </w:r>
      <w:r>
        <w:t>жылдық</w:t>
      </w:r>
      <w:r>
        <w:rPr>
          <w:spacing w:val="-4"/>
        </w:rPr>
        <w:t xml:space="preserve"> </w:t>
      </w:r>
      <w:r>
        <w:t>соғыстың</w:t>
      </w:r>
      <w:r>
        <w:rPr>
          <w:spacing w:val="-4"/>
        </w:rPr>
        <w:t xml:space="preserve"> </w:t>
      </w:r>
      <w:r>
        <w:t>себептері</w:t>
      </w:r>
      <w:r>
        <w:rPr>
          <w:spacing w:val="-4"/>
        </w:rPr>
        <w:t xml:space="preserve"> </w:t>
      </w:r>
      <w:r>
        <w:t>мен</w:t>
      </w:r>
      <w:r>
        <w:rPr>
          <w:spacing w:val="-4"/>
        </w:rPr>
        <w:t xml:space="preserve"> </w:t>
      </w:r>
      <w:r>
        <w:t>басталуы.</w:t>
      </w:r>
      <w:r>
        <w:rPr>
          <w:spacing w:val="-4"/>
        </w:rPr>
        <w:t xml:space="preserve"> </w:t>
      </w:r>
      <w:r>
        <w:t>Э.</w:t>
      </w:r>
      <w:r>
        <w:rPr>
          <w:spacing w:val="-4"/>
        </w:rPr>
        <w:t xml:space="preserve"> </w:t>
      </w:r>
      <w:r>
        <w:t>Марсельдің</w:t>
      </w:r>
      <w:r>
        <w:rPr>
          <w:spacing w:val="-4"/>
        </w:rPr>
        <w:t xml:space="preserve"> </w:t>
      </w:r>
      <w:r>
        <w:t>басқаруымен болған париждегі көтеріліс. Норман жаулап алушылығы жəне оның Англиядағы феодализмнің дамуына əсері.</w:t>
      </w:r>
    </w:p>
    <w:p w:rsidR="00530A6B" w:rsidRDefault="00000000">
      <w:pPr>
        <w:pStyle w:val="a3"/>
        <w:spacing w:line="242" w:lineRule="auto"/>
        <w:ind w:left="31" w:right="109"/>
        <w:jc w:val="both"/>
      </w:pPr>
      <w:r>
        <w:t>«Қорқынышты сот кітабы». ХІІ ғ. ортасындағы феодалдық қырқысулар. Ирландияны жаулап алу. Генрих ІІІ. Барон</w:t>
      </w:r>
      <w:r>
        <w:rPr>
          <w:spacing w:val="-1"/>
        </w:rPr>
        <w:t xml:space="preserve"> </w:t>
      </w:r>
      <w:r>
        <w:t>соғысы. «Оксфордық провизиялар». «Вестминистрлік провизиялар». Тюдорлар əулетінің</w:t>
      </w:r>
      <w:r>
        <w:rPr>
          <w:spacing w:val="-1"/>
        </w:rPr>
        <w:t xml:space="preserve"> </w:t>
      </w:r>
      <w:r>
        <w:t>басы. Ағылшын халқының қалыптасу процесінің аяқталуы жəне ағылшын ұлтының пайда болуының алғышарттары.</w:t>
      </w:r>
    </w:p>
    <w:p w:rsidR="00530A6B" w:rsidRDefault="00000000">
      <w:pPr>
        <w:pStyle w:val="a3"/>
        <w:ind w:left="31" w:right="109" w:firstLine="567"/>
        <w:jc w:val="both"/>
      </w:pPr>
      <w:r>
        <w:rPr>
          <w:b/>
        </w:rPr>
        <w:t xml:space="preserve">ХІV-ХV ғасырлардағы Германия. </w:t>
      </w:r>
      <w:r>
        <w:t>ХІ-ХV ғасырлардағы Италия. Ворм конкордаты жəне дағдарыстың нəтижелері. Штауфендер. Тұсындағы империя. Итальяндық саясат. Фридрих ІІ. Қасиетті Рим империясы. Швейцариялық одақтың құрылуы жəне дамуы. Германияның саяси дамуы. Императорлар мен аймақтық князьдар. Неміс халқының қалыптасуы.</w:t>
      </w:r>
    </w:p>
    <w:p w:rsidR="00530A6B" w:rsidRDefault="00000000">
      <w:pPr>
        <w:pStyle w:val="a3"/>
        <w:ind w:left="31" w:right="110"/>
        <w:jc w:val="both"/>
      </w:pPr>
      <w:r>
        <w:t>Италияның</w:t>
      </w:r>
      <w:r>
        <w:rPr>
          <w:spacing w:val="-2"/>
        </w:rPr>
        <w:t xml:space="preserve"> </w:t>
      </w:r>
      <w:r>
        <w:t>əр</w:t>
      </w:r>
      <w:r>
        <w:rPr>
          <w:spacing w:val="-2"/>
        </w:rPr>
        <w:t xml:space="preserve"> </w:t>
      </w:r>
      <w:r>
        <w:t>аудандарының</w:t>
      </w:r>
      <w:r>
        <w:rPr>
          <w:spacing w:val="-2"/>
        </w:rPr>
        <w:t xml:space="preserve"> </w:t>
      </w:r>
      <w:r>
        <w:t>дамуының</w:t>
      </w:r>
      <w:r>
        <w:rPr>
          <w:spacing w:val="-3"/>
        </w:rPr>
        <w:t xml:space="preserve"> </w:t>
      </w:r>
      <w:r>
        <w:t>бір</w:t>
      </w:r>
      <w:r>
        <w:rPr>
          <w:spacing w:val="-2"/>
        </w:rPr>
        <w:t xml:space="preserve"> </w:t>
      </w:r>
      <w:r>
        <w:t>деңгейде</w:t>
      </w:r>
      <w:r>
        <w:rPr>
          <w:spacing w:val="-2"/>
        </w:rPr>
        <w:t xml:space="preserve"> </w:t>
      </w:r>
      <w:r>
        <w:t>болмауы.</w:t>
      </w:r>
      <w:r>
        <w:rPr>
          <w:spacing w:val="-2"/>
        </w:rPr>
        <w:t xml:space="preserve"> </w:t>
      </w:r>
      <w:r>
        <w:t>Қала</w:t>
      </w:r>
      <w:r>
        <w:rPr>
          <w:spacing w:val="-3"/>
        </w:rPr>
        <w:t xml:space="preserve"> </w:t>
      </w:r>
      <w:r>
        <w:t>коммуналары</w:t>
      </w:r>
      <w:r>
        <w:rPr>
          <w:spacing w:val="-2"/>
        </w:rPr>
        <w:t xml:space="preserve"> </w:t>
      </w:r>
      <w:r>
        <w:t>жəне</w:t>
      </w:r>
      <w:r>
        <w:rPr>
          <w:spacing w:val="-2"/>
        </w:rPr>
        <w:t xml:space="preserve"> </w:t>
      </w:r>
      <w:r>
        <w:t>олардың</w:t>
      </w:r>
      <w:r>
        <w:rPr>
          <w:spacing w:val="-2"/>
        </w:rPr>
        <w:t xml:space="preserve"> </w:t>
      </w:r>
      <w:r>
        <w:t>біртіндеп</w:t>
      </w:r>
      <w:r>
        <w:rPr>
          <w:spacing w:val="-3"/>
        </w:rPr>
        <w:t xml:space="preserve"> </w:t>
      </w:r>
      <w:r>
        <w:t>қала мемлекеттерге айналуы. Цехтық құрылымның ыдырауы жəне мануфактураның тууы. Тарихнамадағы Италиядағы ерте капиталистік қатынастар мəселесі.</w:t>
      </w:r>
    </w:p>
    <w:p w:rsidR="00530A6B" w:rsidRDefault="00000000">
      <w:pPr>
        <w:pStyle w:val="a3"/>
        <w:ind w:left="31" w:right="325" w:firstLine="567"/>
        <w:jc w:val="both"/>
      </w:pPr>
      <w:r>
        <w:rPr>
          <w:b/>
        </w:rPr>
        <w:t>Кейінгі орта ғасырлар</w:t>
      </w:r>
      <w:r>
        <w:t>. ХVІ-ХVІІ ғасырлардың бірінші жартысындағы Германия. Реформация жəне Ұлы</w:t>
      </w:r>
      <w:r>
        <w:rPr>
          <w:spacing w:val="-4"/>
        </w:rPr>
        <w:t xml:space="preserve"> </w:t>
      </w:r>
      <w:r>
        <w:t>Шаруалар</w:t>
      </w:r>
      <w:r>
        <w:rPr>
          <w:spacing w:val="-4"/>
        </w:rPr>
        <w:t xml:space="preserve"> </w:t>
      </w:r>
      <w:r>
        <w:t>соғысы</w:t>
      </w:r>
      <w:r>
        <w:rPr>
          <w:spacing w:val="-4"/>
        </w:rPr>
        <w:t xml:space="preserve"> </w:t>
      </w:r>
      <w:r>
        <w:t>дəуірі.</w:t>
      </w:r>
      <w:r>
        <w:rPr>
          <w:spacing w:val="-4"/>
        </w:rPr>
        <w:t xml:space="preserve"> </w:t>
      </w:r>
      <w:r>
        <w:t>Швейцариядағы</w:t>
      </w:r>
      <w:r>
        <w:rPr>
          <w:spacing w:val="-4"/>
        </w:rPr>
        <w:t xml:space="preserve"> </w:t>
      </w:r>
      <w:r>
        <w:t>Реформация.</w:t>
      </w:r>
      <w:r>
        <w:rPr>
          <w:spacing w:val="-4"/>
        </w:rPr>
        <w:t xml:space="preserve"> </w:t>
      </w:r>
      <w:r>
        <w:t>Европадағы</w:t>
      </w:r>
      <w:r>
        <w:rPr>
          <w:spacing w:val="-4"/>
        </w:rPr>
        <w:t xml:space="preserve"> </w:t>
      </w:r>
      <w:r>
        <w:t>контрреформация.</w:t>
      </w:r>
      <w:r>
        <w:rPr>
          <w:spacing w:val="-4"/>
        </w:rPr>
        <w:t xml:space="preserve"> </w:t>
      </w:r>
      <w:r>
        <w:t>Алғашқы</w:t>
      </w:r>
      <w:r>
        <w:rPr>
          <w:spacing w:val="-4"/>
        </w:rPr>
        <w:t xml:space="preserve"> </w:t>
      </w:r>
      <w:r>
        <w:t>қорлану процесі, елдің өзіндік ерекшелігі. Капиталистік мануфактура. Ауыл шаруашылығында капитализмнің дамуы. Ұлттың пайда болуы. Европадағы алғашқы буржуазиялық революциялардың көрінісі. Германияның экономикалық жəне саяси дамуының ерекше жағдайлары. Реформация қарсаңындағы Германиядағы католик шіркеуі. Неміс гуманизмі жəне өзіндік ерекшеліктері. Томас Мюнцер. Шаруалар соғысының басталуы. Гейльброн</w:t>
      </w:r>
      <w:r>
        <w:rPr>
          <w:spacing w:val="-3"/>
        </w:rPr>
        <w:t xml:space="preserve"> </w:t>
      </w:r>
      <w:r>
        <w:t>жоспары.</w:t>
      </w:r>
      <w:r>
        <w:rPr>
          <w:spacing w:val="-2"/>
        </w:rPr>
        <w:t xml:space="preserve"> </w:t>
      </w:r>
      <w:r>
        <w:t>Германиядағы</w:t>
      </w:r>
      <w:r>
        <w:rPr>
          <w:spacing w:val="-3"/>
        </w:rPr>
        <w:t xml:space="preserve"> </w:t>
      </w:r>
      <w:r>
        <w:t>Реформация</w:t>
      </w:r>
      <w:r>
        <w:rPr>
          <w:spacing w:val="-3"/>
        </w:rPr>
        <w:t xml:space="preserve"> </w:t>
      </w:r>
      <w:r>
        <w:t>мен</w:t>
      </w:r>
      <w:r>
        <w:rPr>
          <w:spacing w:val="-3"/>
        </w:rPr>
        <w:t xml:space="preserve"> </w:t>
      </w:r>
      <w:r>
        <w:t>шаруалар</w:t>
      </w:r>
      <w:r>
        <w:rPr>
          <w:spacing w:val="-3"/>
        </w:rPr>
        <w:t xml:space="preserve"> </w:t>
      </w:r>
      <w:r>
        <w:t>соғысының</w:t>
      </w:r>
      <w:r>
        <w:rPr>
          <w:spacing w:val="-3"/>
        </w:rPr>
        <w:t xml:space="preserve"> </w:t>
      </w:r>
      <w:r>
        <w:t>тарихи</w:t>
      </w:r>
      <w:r>
        <w:rPr>
          <w:spacing w:val="-3"/>
        </w:rPr>
        <w:t xml:space="preserve"> </w:t>
      </w:r>
      <w:r>
        <w:t>маңызы.</w:t>
      </w:r>
      <w:r>
        <w:rPr>
          <w:spacing w:val="-2"/>
        </w:rPr>
        <w:t xml:space="preserve"> </w:t>
      </w:r>
      <w:r>
        <w:t>ХVІ</w:t>
      </w:r>
      <w:r>
        <w:rPr>
          <w:spacing w:val="-2"/>
        </w:rPr>
        <w:t xml:space="preserve"> </w:t>
      </w:r>
      <w:r>
        <w:t>ғ.</w:t>
      </w:r>
      <w:r>
        <w:rPr>
          <w:spacing w:val="-2"/>
        </w:rPr>
        <w:t xml:space="preserve"> </w:t>
      </w:r>
      <w:r>
        <w:t>Швейцария одағы. Ульрия Цвингли жəне оның ілімі. Цюрихтегі Цвингли реформациясы. Цюрихтегі реформацияның аяқталуы жəне қорытындылары. Кальвиндік реформация алдындағы Женева. Кальвиндік ілім жəне шіркеу. Швейцария реформациясының тағдыры мен тарихи маңызы. Европадағы контрреформация, оның алғышарттары. Иезуиттер ордені. Игнатий Лойола. Тридент соборы. Контрреформация нəтижелері.</w:t>
      </w:r>
    </w:p>
    <w:p w:rsidR="00530A6B" w:rsidRDefault="00000000">
      <w:pPr>
        <w:pStyle w:val="a3"/>
        <w:ind w:left="31" w:right="106" w:firstLine="567"/>
        <w:jc w:val="both"/>
      </w:pPr>
      <w:r>
        <w:rPr>
          <w:b/>
        </w:rPr>
        <w:t>ХVІ-ХVІІ</w:t>
      </w:r>
      <w:r>
        <w:rPr>
          <w:b/>
          <w:spacing w:val="-9"/>
        </w:rPr>
        <w:t xml:space="preserve"> </w:t>
      </w:r>
      <w:r>
        <w:rPr>
          <w:b/>
        </w:rPr>
        <w:t>ғасырлардың</w:t>
      </w:r>
      <w:r>
        <w:rPr>
          <w:b/>
          <w:spacing w:val="-9"/>
        </w:rPr>
        <w:t xml:space="preserve"> </w:t>
      </w:r>
      <w:r>
        <w:rPr>
          <w:b/>
        </w:rPr>
        <w:t>бірінші</w:t>
      </w:r>
      <w:r>
        <w:rPr>
          <w:b/>
          <w:spacing w:val="-9"/>
        </w:rPr>
        <w:t xml:space="preserve"> </w:t>
      </w:r>
      <w:r>
        <w:rPr>
          <w:b/>
        </w:rPr>
        <w:t>жартысындағы</w:t>
      </w:r>
      <w:r>
        <w:rPr>
          <w:b/>
          <w:spacing w:val="-9"/>
        </w:rPr>
        <w:t xml:space="preserve"> </w:t>
      </w:r>
      <w:r>
        <w:rPr>
          <w:b/>
        </w:rPr>
        <w:t>Италия,</w:t>
      </w:r>
      <w:r>
        <w:rPr>
          <w:b/>
          <w:spacing w:val="-9"/>
        </w:rPr>
        <w:t xml:space="preserve"> </w:t>
      </w:r>
      <w:r>
        <w:rPr>
          <w:b/>
        </w:rPr>
        <w:t>Франция</w:t>
      </w:r>
      <w:r>
        <w:rPr>
          <w:b/>
          <w:spacing w:val="-9"/>
        </w:rPr>
        <w:t xml:space="preserve"> </w:t>
      </w:r>
      <w:r>
        <w:rPr>
          <w:b/>
        </w:rPr>
        <w:t>жəне</w:t>
      </w:r>
      <w:r>
        <w:rPr>
          <w:b/>
          <w:spacing w:val="-9"/>
        </w:rPr>
        <w:t xml:space="preserve"> </w:t>
      </w:r>
      <w:r>
        <w:rPr>
          <w:b/>
        </w:rPr>
        <w:t>Англия</w:t>
      </w:r>
      <w:r>
        <w:rPr>
          <w:b/>
          <w:spacing w:val="-9"/>
        </w:rPr>
        <w:t xml:space="preserve"> </w:t>
      </w:r>
      <w:r>
        <w:rPr>
          <w:b/>
        </w:rPr>
        <w:t>Итальян</w:t>
      </w:r>
      <w:r>
        <w:rPr>
          <w:b/>
          <w:spacing w:val="-9"/>
        </w:rPr>
        <w:t xml:space="preserve"> </w:t>
      </w:r>
      <w:r>
        <w:rPr>
          <w:b/>
        </w:rPr>
        <w:t>соғыстары</w:t>
      </w:r>
      <w:r>
        <w:t>. ХVІ-ХVІІ ғасырлардың бірінші жартысындағы Италияның саяси картасы. Италиядағы реформация жəне контрреформация.</w:t>
      </w:r>
      <w:r>
        <w:rPr>
          <w:spacing w:val="-6"/>
        </w:rPr>
        <w:t xml:space="preserve"> </w:t>
      </w:r>
      <w:r>
        <w:t>ХVІ-ХVІІ</w:t>
      </w:r>
      <w:r>
        <w:rPr>
          <w:spacing w:val="-6"/>
        </w:rPr>
        <w:t xml:space="preserve"> </w:t>
      </w:r>
      <w:r>
        <w:t>ғасырлардың</w:t>
      </w:r>
      <w:r>
        <w:rPr>
          <w:spacing w:val="-6"/>
        </w:rPr>
        <w:t xml:space="preserve"> </w:t>
      </w:r>
      <w:r>
        <w:t>бірінші</w:t>
      </w:r>
      <w:r>
        <w:rPr>
          <w:spacing w:val="-6"/>
        </w:rPr>
        <w:t xml:space="preserve"> </w:t>
      </w:r>
      <w:r>
        <w:t>жартысындағы</w:t>
      </w:r>
      <w:r>
        <w:rPr>
          <w:spacing w:val="-6"/>
        </w:rPr>
        <w:t xml:space="preserve"> </w:t>
      </w:r>
      <w:r>
        <w:t>Италияның</w:t>
      </w:r>
      <w:r>
        <w:rPr>
          <w:spacing w:val="-6"/>
        </w:rPr>
        <w:t xml:space="preserve"> </w:t>
      </w:r>
      <w:r>
        <w:t>мəдениеті.</w:t>
      </w:r>
      <w:r>
        <w:rPr>
          <w:spacing w:val="-6"/>
        </w:rPr>
        <w:t xml:space="preserve"> </w:t>
      </w:r>
      <w:r>
        <w:t>Ағылшын</w:t>
      </w:r>
      <w:r>
        <w:rPr>
          <w:spacing w:val="-6"/>
        </w:rPr>
        <w:t xml:space="preserve"> </w:t>
      </w:r>
      <w:r>
        <w:t>абсолютизмі жəне оның ерекшеліктері. Англиядағы реформация. Англикан шіркеуінің сипаттамасы. Тюдорлардың ішкі саясаты. Отарлық экспансия. ХVІ ғ. экономиканың дамуы. Абсолютизмнің қалыптасуы. Галликан шіркеуі. Реформация.</w:t>
      </w:r>
      <w:r>
        <w:rPr>
          <w:spacing w:val="64"/>
        </w:rPr>
        <w:t xml:space="preserve"> </w:t>
      </w:r>
      <w:r>
        <w:t>Реформациядағы</w:t>
      </w:r>
      <w:r>
        <w:rPr>
          <w:spacing w:val="64"/>
        </w:rPr>
        <w:t xml:space="preserve"> </w:t>
      </w:r>
      <w:r>
        <w:t>буржуазиялық</w:t>
      </w:r>
      <w:r>
        <w:rPr>
          <w:spacing w:val="64"/>
        </w:rPr>
        <w:t xml:space="preserve"> </w:t>
      </w:r>
      <w:r>
        <w:t>бағыт.</w:t>
      </w:r>
      <w:r>
        <w:rPr>
          <w:spacing w:val="64"/>
        </w:rPr>
        <w:t xml:space="preserve"> </w:t>
      </w:r>
      <w:r>
        <w:t>Дворяндық</w:t>
      </w:r>
      <w:r>
        <w:rPr>
          <w:spacing w:val="64"/>
        </w:rPr>
        <w:t xml:space="preserve"> </w:t>
      </w:r>
      <w:r>
        <w:t>бағыт.</w:t>
      </w:r>
      <w:r>
        <w:rPr>
          <w:spacing w:val="64"/>
        </w:rPr>
        <w:t xml:space="preserve"> </w:t>
      </w:r>
      <w:r>
        <w:t>Азамат</w:t>
      </w:r>
      <w:r>
        <w:rPr>
          <w:spacing w:val="64"/>
        </w:rPr>
        <w:t xml:space="preserve"> </w:t>
      </w:r>
      <w:r>
        <w:t>соғыстар.</w:t>
      </w:r>
      <w:r>
        <w:rPr>
          <w:spacing w:val="64"/>
        </w:rPr>
        <w:t xml:space="preserve"> </w:t>
      </w:r>
      <w:r>
        <w:t>Католиктік</w:t>
      </w:r>
      <w:r>
        <w:rPr>
          <w:spacing w:val="64"/>
        </w:rPr>
        <w:t xml:space="preserve"> </w:t>
      </w:r>
      <w:r>
        <w:t>жəне</w:t>
      </w:r>
    </w:p>
    <w:p w:rsidR="00530A6B" w:rsidRDefault="00530A6B">
      <w:pPr>
        <w:pStyle w:val="a3"/>
        <w:jc w:val="both"/>
        <w:sectPr w:rsidR="00530A6B">
          <w:pgSz w:w="11910" w:h="16840"/>
          <w:pgMar w:top="1020" w:right="425" w:bottom="280" w:left="708" w:header="720" w:footer="720" w:gutter="0"/>
          <w:cols w:space="720"/>
        </w:sectPr>
      </w:pPr>
    </w:p>
    <w:p w:rsidR="00530A6B" w:rsidRDefault="00000000">
      <w:pPr>
        <w:pStyle w:val="a3"/>
        <w:spacing w:before="81"/>
        <w:ind w:left="31" w:right="104"/>
        <w:jc w:val="both"/>
      </w:pPr>
      <w:r>
        <w:lastRenderedPageBreak/>
        <w:t>Париждік лигалар. Нант эдикті. Генрих ІV оның ішкі жəне сыртқы саясаты. Бірінші министр кадинал Ришелье. ХVІ ғ. Францияның мəдениеті.</w:t>
      </w:r>
    </w:p>
    <w:p w:rsidR="00530A6B" w:rsidRDefault="00000000">
      <w:pPr>
        <w:ind w:left="31" w:right="110" w:firstLine="567"/>
        <w:jc w:val="both"/>
      </w:pPr>
      <w:r>
        <w:rPr>
          <w:b/>
        </w:rPr>
        <w:t xml:space="preserve">ХVІ-ХVІІ ғасырлардың бірінші жартысындағы халықаралық қатынастар. </w:t>
      </w:r>
      <w:r>
        <w:t>Отызжылдық соғыс. ХVІ ғасырдағы халықаралық қатынастар. Сипаты. Дипломатиялық қызметтің рəсімделуі. Халықаралық қайшылықтардың</w:t>
      </w:r>
      <w:r>
        <w:rPr>
          <w:spacing w:val="-1"/>
        </w:rPr>
        <w:t xml:space="preserve"> </w:t>
      </w:r>
      <w:r>
        <w:t>ошақтары.</w:t>
      </w:r>
      <w:r>
        <w:rPr>
          <w:spacing w:val="-1"/>
        </w:rPr>
        <w:t xml:space="preserve"> </w:t>
      </w:r>
      <w:r>
        <w:t>Отызжылдық</w:t>
      </w:r>
      <w:r>
        <w:rPr>
          <w:spacing w:val="-1"/>
        </w:rPr>
        <w:t xml:space="preserve"> </w:t>
      </w:r>
      <w:r>
        <w:t>соғыстың</w:t>
      </w:r>
      <w:r>
        <w:rPr>
          <w:spacing w:val="-1"/>
        </w:rPr>
        <w:t xml:space="preserve"> </w:t>
      </w:r>
      <w:r>
        <w:t>төрт</w:t>
      </w:r>
      <w:r>
        <w:rPr>
          <w:spacing w:val="-1"/>
        </w:rPr>
        <w:t xml:space="preserve"> </w:t>
      </w:r>
      <w:r>
        <w:t>кезеңі</w:t>
      </w:r>
      <w:r>
        <w:rPr>
          <w:spacing w:val="-1"/>
        </w:rPr>
        <w:t xml:space="preserve"> </w:t>
      </w:r>
      <w:r>
        <w:t>жəне</w:t>
      </w:r>
      <w:r>
        <w:rPr>
          <w:spacing w:val="-1"/>
        </w:rPr>
        <w:t xml:space="preserve"> </w:t>
      </w:r>
      <w:r>
        <w:t>олардың</w:t>
      </w:r>
      <w:r>
        <w:rPr>
          <w:spacing w:val="-1"/>
        </w:rPr>
        <w:t xml:space="preserve"> </w:t>
      </w:r>
      <w:r>
        <w:t>сипаттамалары.</w:t>
      </w:r>
      <w:r>
        <w:rPr>
          <w:spacing w:val="-1"/>
        </w:rPr>
        <w:t xml:space="preserve"> </w:t>
      </w:r>
      <w:r>
        <w:t>Вестфаль</w:t>
      </w:r>
      <w:r>
        <w:rPr>
          <w:spacing w:val="-1"/>
        </w:rPr>
        <w:t xml:space="preserve"> </w:t>
      </w:r>
      <w:r>
        <w:t>бітімі.</w:t>
      </w:r>
    </w:p>
    <w:p w:rsidR="00530A6B" w:rsidRDefault="00000000">
      <w:pPr>
        <w:pStyle w:val="3"/>
        <w:spacing w:before="252" w:line="240" w:lineRule="auto"/>
        <w:ind w:left="5007" w:right="4339" w:hanging="746"/>
      </w:pPr>
      <w:r>
        <w:t>Ұсынылатын</w:t>
      </w:r>
      <w:r>
        <w:rPr>
          <w:spacing w:val="-14"/>
        </w:rPr>
        <w:t xml:space="preserve"> </w:t>
      </w:r>
      <w:r>
        <w:t xml:space="preserve">əдебиет </w:t>
      </w:r>
      <w:r>
        <w:rPr>
          <w:spacing w:val="-2"/>
        </w:rPr>
        <w:t>Негізгі</w:t>
      </w:r>
    </w:p>
    <w:p w:rsidR="00530A6B" w:rsidRDefault="00000000">
      <w:pPr>
        <w:pStyle w:val="a3"/>
        <w:spacing w:before="2"/>
        <w:ind w:left="31" w:right="110"/>
      </w:pPr>
      <w:r>
        <w:t xml:space="preserve">Росс Данн, Лора Митчелл. Panorama: Дүниежүзі тарихы, 1-кітап. McGraw-Hill Education, 2015. </w:t>
      </w:r>
      <w:r>
        <w:rPr>
          <w:b/>
        </w:rPr>
        <w:t xml:space="preserve">Тілі: </w:t>
      </w:r>
      <w:r>
        <w:t>ағылшын Рос</w:t>
      </w:r>
      <w:r>
        <w:rPr>
          <w:spacing w:val="76"/>
        </w:rPr>
        <w:t xml:space="preserve"> </w:t>
      </w:r>
      <w:r>
        <w:t>Данн,</w:t>
      </w:r>
      <w:r>
        <w:rPr>
          <w:spacing w:val="77"/>
        </w:rPr>
        <w:t xml:space="preserve"> </w:t>
      </w:r>
      <w:r>
        <w:t>Лора</w:t>
      </w:r>
      <w:r>
        <w:rPr>
          <w:spacing w:val="76"/>
        </w:rPr>
        <w:t xml:space="preserve"> </w:t>
      </w:r>
      <w:r>
        <w:t>Митчелл.</w:t>
      </w:r>
      <w:r>
        <w:rPr>
          <w:spacing w:val="77"/>
        </w:rPr>
        <w:t xml:space="preserve"> </w:t>
      </w:r>
      <w:r>
        <w:t>Panorama:</w:t>
      </w:r>
      <w:r>
        <w:rPr>
          <w:spacing w:val="77"/>
        </w:rPr>
        <w:t xml:space="preserve"> </w:t>
      </w:r>
      <w:r>
        <w:t>Дүниежүзі</w:t>
      </w:r>
      <w:r>
        <w:rPr>
          <w:spacing w:val="77"/>
        </w:rPr>
        <w:t xml:space="preserve"> </w:t>
      </w:r>
      <w:r>
        <w:t>тарихы,</w:t>
      </w:r>
      <w:r>
        <w:rPr>
          <w:spacing w:val="77"/>
        </w:rPr>
        <w:t xml:space="preserve"> </w:t>
      </w:r>
      <w:r>
        <w:t>2-кітап.</w:t>
      </w:r>
      <w:r>
        <w:rPr>
          <w:spacing w:val="77"/>
        </w:rPr>
        <w:t xml:space="preserve"> </w:t>
      </w:r>
      <w:r>
        <w:t>McGraw-Hill</w:t>
      </w:r>
      <w:r>
        <w:rPr>
          <w:spacing w:val="77"/>
        </w:rPr>
        <w:t xml:space="preserve"> </w:t>
      </w:r>
      <w:r>
        <w:t>Education,</w:t>
      </w:r>
      <w:r>
        <w:rPr>
          <w:spacing w:val="77"/>
        </w:rPr>
        <w:t xml:space="preserve"> </w:t>
      </w:r>
      <w:r>
        <w:t>2015.</w:t>
      </w:r>
      <w:r>
        <w:rPr>
          <w:spacing w:val="76"/>
        </w:rPr>
        <w:t xml:space="preserve"> </w:t>
      </w:r>
      <w:r>
        <w:rPr>
          <w:b/>
        </w:rPr>
        <w:t xml:space="preserve">ISBN-10: </w:t>
      </w:r>
      <w:r>
        <w:t xml:space="preserve">0073407046 </w:t>
      </w:r>
      <w:r>
        <w:rPr>
          <w:b/>
        </w:rPr>
        <w:t xml:space="preserve">ISBN-13: </w:t>
      </w:r>
      <w:r>
        <w:t>978- 0073407043.</w:t>
      </w:r>
      <w:r>
        <w:rPr>
          <w:b/>
        </w:rPr>
        <w:t>Тілі: а</w:t>
      </w:r>
      <w:r>
        <w:t>ғылшын</w:t>
      </w:r>
    </w:p>
    <w:p w:rsidR="00530A6B" w:rsidRDefault="00000000">
      <w:pPr>
        <w:pStyle w:val="a3"/>
        <w:spacing w:line="251" w:lineRule="exact"/>
        <w:ind w:left="31"/>
      </w:pPr>
      <w:r>
        <w:t>Осокин,</w:t>
      </w:r>
      <w:r>
        <w:rPr>
          <w:spacing w:val="-9"/>
        </w:rPr>
        <w:t xml:space="preserve"> </w:t>
      </w:r>
      <w:r>
        <w:t>Н.А.</w:t>
      </w:r>
      <w:r>
        <w:rPr>
          <w:spacing w:val="-8"/>
        </w:rPr>
        <w:t xml:space="preserve"> </w:t>
      </w:r>
      <w:r>
        <w:t>История</w:t>
      </w:r>
      <w:r>
        <w:rPr>
          <w:spacing w:val="-9"/>
        </w:rPr>
        <w:t xml:space="preserve"> </w:t>
      </w:r>
      <w:r>
        <w:t>средних</w:t>
      </w:r>
      <w:r>
        <w:rPr>
          <w:spacing w:val="-10"/>
        </w:rPr>
        <w:t xml:space="preserve"> </w:t>
      </w:r>
      <w:r>
        <w:t>веков/Н.А.</w:t>
      </w:r>
      <w:r>
        <w:rPr>
          <w:spacing w:val="-8"/>
        </w:rPr>
        <w:t xml:space="preserve"> </w:t>
      </w:r>
      <w:r>
        <w:t>Осокин-Минск:</w:t>
      </w:r>
      <w:r>
        <w:rPr>
          <w:spacing w:val="-9"/>
        </w:rPr>
        <w:t xml:space="preserve"> </w:t>
      </w:r>
      <w:r>
        <w:t>Харвест.-</w:t>
      </w:r>
      <w:r>
        <w:rPr>
          <w:spacing w:val="-9"/>
        </w:rPr>
        <w:t xml:space="preserve"> </w:t>
      </w:r>
      <w:r>
        <w:t>2009.-</w:t>
      </w:r>
      <w:r>
        <w:rPr>
          <w:spacing w:val="-2"/>
        </w:rPr>
        <w:t>671с.</w:t>
      </w:r>
    </w:p>
    <w:p w:rsidR="00530A6B" w:rsidRDefault="00000000">
      <w:pPr>
        <w:pStyle w:val="a3"/>
        <w:spacing w:line="251" w:lineRule="exact"/>
        <w:ind w:left="31"/>
      </w:pPr>
      <w:r>
        <w:t>Виппер,</w:t>
      </w:r>
      <w:r>
        <w:rPr>
          <w:spacing w:val="-5"/>
        </w:rPr>
        <w:t xml:space="preserve"> </w:t>
      </w:r>
      <w:r>
        <w:t>Р.</w:t>
      </w:r>
      <w:r>
        <w:rPr>
          <w:spacing w:val="-5"/>
        </w:rPr>
        <w:t xml:space="preserve"> </w:t>
      </w:r>
      <w:r>
        <w:t>Ю.</w:t>
      </w:r>
      <w:r>
        <w:rPr>
          <w:spacing w:val="-5"/>
        </w:rPr>
        <w:t xml:space="preserve"> </w:t>
      </w:r>
      <w:r>
        <w:t>История</w:t>
      </w:r>
      <w:r>
        <w:rPr>
          <w:spacing w:val="-6"/>
        </w:rPr>
        <w:t xml:space="preserve"> </w:t>
      </w:r>
      <w:r>
        <w:t>средних</w:t>
      </w:r>
      <w:r>
        <w:rPr>
          <w:spacing w:val="-6"/>
        </w:rPr>
        <w:t xml:space="preserve"> </w:t>
      </w:r>
      <w:r>
        <w:t>веков:</w:t>
      </w:r>
      <w:r>
        <w:rPr>
          <w:spacing w:val="-6"/>
        </w:rPr>
        <w:t xml:space="preserve"> </w:t>
      </w:r>
      <w:r>
        <w:t>курс</w:t>
      </w:r>
      <w:r>
        <w:rPr>
          <w:spacing w:val="-5"/>
        </w:rPr>
        <w:t xml:space="preserve"> </w:t>
      </w:r>
      <w:r>
        <w:t>лекций/Р.</w:t>
      </w:r>
      <w:r>
        <w:rPr>
          <w:spacing w:val="-6"/>
        </w:rPr>
        <w:t xml:space="preserve"> </w:t>
      </w:r>
      <w:r>
        <w:t>Ю.</w:t>
      </w:r>
      <w:r>
        <w:rPr>
          <w:spacing w:val="-6"/>
        </w:rPr>
        <w:t xml:space="preserve"> </w:t>
      </w:r>
      <w:r>
        <w:t>Виппер</w:t>
      </w:r>
      <w:r>
        <w:rPr>
          <w:spacing w:val="-6"/>
        </w:rPr>
        <w:t xml:space="preserve"> </w:t>
      </w:r>
      <w:r>
        <w:t>-СПб:</w:t>
      </w:r>
      <w:r>
        <w:rPr>
          <w:spacing w:val="-6"/>
        </w:rPr>
        <w:t xml:space="preserve"> </w:t>
      </w:r>
      <w:r>
        <w:t>Эстет,</w:t>
      </w:r>
      <w:r>
        <w:rPr>
          <w:spacing w:val="-5"/>
        </w:rPr>
        <w:t xml:space="preserve"> </w:t>
      </w:r>
      <w:r>
        <w:t>2010.-382</w:t>
      </w:r>
      <w:r>
        <w:rPr>
          <w:spacing w:val="-5"/>
        </w:rPr>
        <w:t xml:space="preserve"> с.</w:t>
      </w:r>
    </w:p>
    <w:p w:rsidR="00530A6B" w:rsidRDefault="00000000">
      <w:pPr>
        <w:pStyle w:val="a3"/>
        <w:spacing w:before="2"/>
        <w:ind w:left="31" w:right="91"/>
      </w:pPr>
      <w:r>
        <w:t>Всемирная</w:t>
      </w:r>
      <w:r>
        <w:rPr>
          <w:spacing w:val="-3"/>
        </w:rPr>
        <w:t xml:space="preserve"> </w:t>
      </w:r>
      <w:r>
        <w:t>история:</w:t>
      </w:r>
      <w:r>
        <w:rPr>
          <w:spacing w:val="-3"/>
        </w:rPr>
        <w:t xml:space="preserve"> </w:t>
      </w:r>
      <w:r>
        <w:t>учебник</w:t>
      </w:r>
      <w:r>
        <w:rPr>
          <w:spacing w:val="-3"/>
        </w:rPr>
        <w:t xml:space="preserve"> </w:t>
      </w:r>
      <w:r>
        <w:t>для</w:t>
      </w:r>
      <w:r>
        <w:rPr>
          <w:spacing w:val="-3"/>
        </w:rPr>
        <w:t xml:space="preserve"> </w:t>
      </w:r>
      <w:r>
        <w:t>вузов/под</w:t>
      </w:r>
      <w:r>
        <w:rPr>
          <w:spacing w:val="-3"/>
        </w:rPr>
        <w:t xml:space="preserve"> </w:t>
      </w:r>
      <w:r>
        <w:t>ред.</w:t>
      </w:r>
      <w:r>
        <w:rPr>
          <w:spacing w:val="-2"/>
        </w:rPr>
        <w:t xml:space="preserve"> </w:t>
      </w:r>
      <w:r>
        <w:t>Г.</w:t>
      </w:r>
      <w:r>
        <w:rPr>
          <w:spacing w:val="-2"/>
        </w:rPr>
        <w:t xml:space="preserve"> </w:t>
      </w:r>
      <w:r>
        <w:t>Б.</w:t>
      </w:r>
      <w:r>
        <w:rPr>
          <w:spacing w:val="-2"/>
        </w:rPr>
        <w:t xml:space="preserve"> </w:t>
      </w:r>
      <w:r>
        <w:t>Поляка,</w:t>
      </w:r>
      <w:r>
        <w:rPr>
          <w:spacing w:val="-2"/>
        </w:rPr>
        <w:t xml:space="preserve"> </w:t>
      </w:r>
      <w:r>
        <w:t>А.</w:t>
      </w:r>
      <w:r>
        <w:rPr>
          <w:spacing w:val="-2"/>
        </w:rPr>
        <w:t xml:space="preserve"> </w:t>
      </w:r>
      <w:r>
        <w:t>Н.</w:t>
      </w:r>
      <w:r>
        <w:rPr>
          <w:spacing w:val="-2"/>
        </w:rPr>
        <w:t xml:space="preserve"> </w:t>
      </w:r>
      <w:r>
        <w:t>Марковой-</w:t>
      </w:r>
      <w:r>
        <w:rPr>
          <w:spacing w:val="-3"/>
        </w:rPr>
        <w:t xml:space="preserve"> </w:t>
      </w:r>
      <w:r>
        <w:t>М.:</w:t>
      </w:r>
      <w:r>
        <w:rPr>
          <w:spacing w:val="-3"/>
        </w:rPr>
        <w:t xml:space="preserve"> </w:t>
      </w:r>
      <w:r>
        <w:t>ЮНИТИ,</w:t>
      </w:r>
      <w:r>
        <w:rPr>
          <w:spacing w:val="-3"/>
        </w:rPr>
        <w:t xml:space="preserve"> </w:t>
      </w:r>
      <w:r>
        <w:t>2010.-496</w:t>
      </w:r>
      <w:r>
        <w:rPr>
          <w:spacing w:val="-3"/>
        </w:rPr>
        <w:t xml:space="preserve"> </w:t>
      </w:r>
      <w:r>
        <w:t>с. Всемирная история: В 24 т. / А. Н. Бадак-Минск: Харвест. Т.7: Раннее средневековье-2011-592с.</w:t>
      </w:r>
    </w:p>
    <w:p w:rsidR="00530A6B" w:rsidRDefault="00000000">
      <w:pPr>
        <w:pStyle w:val="a3"/>
        <w:spacing w:before="5" w:line="237" w:lineRule="auto"/>
        <w:ind w:left="31" w:right="110"/>
      </w:pPr>
      <w:r>
        <w:t>Византия</w:t>
      </w:r>
      <w:r>
        <w:rPr>
          <w:spacing w:val="80"/>
        </w:rPr>
        <w:t xml:space="preserve"> </w:t>
      </w:r>
      <w:r>
        <w:t>между</w:t>
      </w:r>
      <w:r>
        <w:rPr>
          <w:spacing w:val="80"/>
        </w:rPr>
        <w:t xml:space="preserve"> </w:t>
      </w:r>
      <w:r>
        <w:t>Западом</w:t>
      </w:r>
      <w:r>
        <w:rPr>
          <w:spacing w:val="80"/>
        </w:rPr>
        <w:t xml:space="preserve"> </w:t>
      </w:r>
      <w:r>
        <w:t>и</w:t>
      </w:r>
      <w:r>
        <w:rPr>
          <w:spacing w:val="80"/>
        </w:rPr>
        <w:t xml:space="preserve"> </w:t>
      </w:r>
      <w:r>
        <w:t>Востоком:</w:t>
      </w:r>
      <w:r>
        <w:rPr>
          <w:spacing w:val="80"/>
        </w:rPr>
        <w:t xml:space="preserve"> </w:t>
      </w:r>
      <w:r>
        <w:t>опыт</w:t>
      </w:r>
      <w:r>
        <w:rPr>
          <w:spacing w:val="80"/>
        </w:rPr>
        <w:t xml:space="preserve"> </w:t>
      </w:r>
      <w:r>
        <w:t>ист.</w:t>
      </w:r>
      <w:r>
        <w:rPr>
          <w:spacing w:val="80"/>
        </w:rPr>
        <w:t xml:space="preserve"> </w:t>
      </w:r>
      <w:r>
        <w:t>характеристики/</w:t>
      </w:r>
      <w:r>
        <w:rPr>
          <w:spacing w:val="80"/>
        </w:rPr>
        <w:t xml:space="preserve"> </w:t>
      </w:r>
      <w:r>
        <w:t>отв.</w:t>
      </w:r>
      <w:r>
        <w:rPr>
          <w:spacing w:val="80"/>
        </w:rPr>
        <w:t xml:space="preserve"> </w:t>
      </w:r>
      <w:r>
        <w:t>ред.</w:t>
      </w:r>
      <w:r>
        <w:rPr>
          <w:spacing w:val="80"/>
        </w:rPr>
        <w:t xml:space="preserve"> </w:t>
      </w:r>
      <w:r>
        <w:t>Г.</w:t>
      </w:r>
      <w:r>
        <w:rPr>
          <w:spacing w:val="80"/>
        </w:rPr>
        <w:t xml:space="preserve"> </w:t>
      </w:r>
      <w:r>
        <w:t>Г.</w:t>
      </w:r>
      <w:r>
        <w:rPr>
          <w:spacing w:val="80"/>
        </w:rPr>
        <w:t xml:space="preserve"> </w:t>
      </w:r>
      <w:r>
        <w:t>Литаврин-2-е</w:t>
      </w:r>
      <w:r>
        <w:rPr>
          <w:spacing w:val="80"/>
        </w:rPr>
        <w:t xml:space="preserve"> </w:t>
      </w:r>
      <w:r>
        <w:t>изд.-</w:t>
      </w:r>
      <w:r>
        <w:rPr>
          <w:spacing w:val="80"/>
        </w:rPr>
        <w:t xml:space="preserve"> </w:t>
      </w:r>
      <w:r>
        <w:t>СПб.:Алетейя,2001.-538 с.</w:t>
      </w:r>
    </w:p>
    <w:p w:rsidR="00530A6B" w:rsidRDefault="00000000">
      <w:pPr>
        <w:pStyle w:val="a3"/>
        <w:spacing w:before="1"/>
        <w:ind w:left="31"/>
      </w:pPr>
      <w:r>
        <w:t>История средних веков: в 2 т.: учебник для вузов/под ред. С. П. Карпова.- М.: Изд-во Моск. ун-та: Инфра-М. Т. 2:Раннее новое время.-2000.- 431 с.</w:t>
      </w:r>
    </w:p>
    <w:p w:rsidR="00530A6B" w:rsidRDefault="00000000">
      <w:pPr>
        <w:pStyle w:val="a3"/>
        <w:spacing w:line="251" w:lineRule="exact"/>
        <w:ind w:left="31"/>
      </w:pPr>
      <w:r>
        <w:t>История</w:t>
      </w:r>
      <w:r>
        <w:rPr>
          <w:spacing w:val="-13"/>
        </w:rPr>
        <w:t xml:space="preserve"> </w:t>
      </w:r>
      <w:r>
        <w:t>средних</w:t>
      </w:r>
      <w:r>
        <w:rPr>
          <w:spacing w:val="-13"/>
        </w:rPr>
        <w:t xml:space="preserve"> </w:t>
      </w:r>
      <w:r>
        <w:t>веков:</w:t>
      </w:r>
      <w:r>
        <w:rPr>
          <w:spacing w:val="-13"/>
        </w:rPr>
        <w:t xml:space="preserve"> </w:t>
      </w:r>
      <w:r>
        <w:t>Европа.-Минск:Харвест,2000.-735</w:t>
      </w:r>
      <w:r>
        <w:rPr>
          <w:spacing w:val="-13"/>
        </w:rPr>
        <w:t xml:space="preserve"> </w:t>
      </w:r>
      <w:r>
        <w:rPr>
          <w:spacing w:val="-5"/>
        </w:rPr>
        <w:t>с.</w:t>
      </w:r>
    </w:p>
    <w:p w:rsidR="00530A6B" w:rsidRDefault="00000000">
      <w:pPr>
        <w:pStyle w:val="a3"/>
        <w:spacing w:before="1"/>
        <w:ind w:left="31" w:right="110"/>
      </w:pPr>
      <w:r>
        <w:t>Райс,</w:t>
      </w:r>
      <w:r>
        <w:rPr>
          <w:spacing w:val="80"/>
        </w:rPr>
        <w:t xml:space="preserve"> </w:t>
      </w:r>
      <w:r>
        <w:t>Тамара</w:t>
      </w:r>
      <w:r>
        <w:rPr>
          <w:spacing w:val="80"/>
        </w:rPr>
        <w:t xml:space="preserve"> </w:t>
      </w:r>
      <w:r>
        <w:t>Т.</w:t>
      </w:r>
      <w:r>
        <w:rPr>
          <w:spacing w:val="80"/>
        </w:rPr>
        <w:t xml:space="preserve"> </w:t>
      </w:r>
      <w:r>
        <w:t>Византия:</w:t>
      </w:r>
      <w:r>
        <w:rPr>
          <w:spacing w:val="80"/>
        </w:rPr>
        <w:t xml:space="preserve"> </w:t>
      </w:r>
      <w:r>
        <w:t>быт,</w:t>
      </w:r>
      <w:r>
        <w:rPr>
          <w:spacing w:val="80"/>
        </w:rPr>
        <w:t xml:space="preserve"> </w:t>
      </w:r>
      <w:r>
        <w:t>религия,</w:t>
      </w:r>
      <w:r>
        <w:rPr>
          <w:spacing w:val="80"/>
        </w:rPr>
        <w:t xml:space="preserve"> </w:t>
      </w:r>
      <w:r>
        <w:t>культура/Тамара</w:t>
      </w:r>
      <w:r>
        <w:rPr>
          <w:spacing w:val="80"/>
        </w:rPr>
        <w:t xml:space="preserve"> </w:t>
      </w:r>
      <w:r>
        <w:t>Т.</w:t>
      </w:r>
      <w:r>
        <w:rPr>
          <w:spacing w:val="80"/>
        </w:rPr>
        <w:t xml:space="preserve"> </w:t>
      </w:r>
      <w:r>
        <w:t>Райс;</w:t>
      </w:r>
      <w:r>
        <w:rPr>
          <w:spacing w:val="80"/>
        </w:rPr>
        <w:t xml:space="preserve"> </w:t>
      </w:r>
      <w:r>
        <w:t>пер.</w:t>
      </w:r>
      <w:r>
        <w:rPr>
          <w:spacing w:val="80"/>
        </w:rPr>
        <w:t xml:space="preserve"> </w:t>
      </w:r>
      <w:r>
        <w:t>с</w:t>
      </w:r>
      <w:r>
        <w:rPr>
          <w:spacing w:val="80"/>
        </w:rPr>
        <w:t xml:space="preserve"> </w:t>
      </w:r>
      <w:r>
        <w:t>англ.</w:t>
      </w:r>
      <w:r>
        <w:rPr>
          <w:spacing w:val="80"/>
        </w:rPr>
        <w:t xml:space="preserve"> </w:t>
      </w:r>
      <w:r>
        <w:t>О.</w:t>
      </w:r>
      <w:r>
        <w:rPr>
          <w:spacing w:val="80"/>
        </w:rPr>
        <w:t xml:space="preserve"> </w:t>
      </w:r>
      <w:r>
        <w:t>О.</w:t>
      </w:r>
      <w:r>
        <w:rPr>
          <w:spacing w:val="80"/>
        </w:rPr>
        <w:t xml:space="preserve"> </w:t>
      </w:r>
      <w:r>
        <w:t>Дмитриевой.-</w:t>
      </w:r>
      <w:r>
        <w:rPr>
          <w:spacing w:val="80"/>
        </w:rPr>
        <w:t xml:space="preserve"> </w:t>
      </w:r>
      <w:r>
        <w:t>М.:Центрполиграф,2006.-256 с.</w:t>
      </w:r>
    </w:p>
    <w:p w:rsidR="00530A6B" w:rsidRDefault="00000000">
      <w:pPr>
        <w:pStyle w:val="a3"/>
        <w:spacing w:before="3"/>
        <w:ind w:left="31" w:right="2656"/>
      </w:pPr>
      <w:r>
        <w:t>Шэйнэ, Ж.- К. История Византии/Ж.- К. Шейнэ.-М.:АСТ; Астрель 2006.- 159 Васильевский</w:t>
      </w:r>
      <w:r>
        <w:rPr>
          <w:spacing w:val="-4"/>
        </w:rPr>
        <w:t xml:space="preserve"> </w:t>
      </w:r>
      <w:r>
        <w:t>В.Г.</w:t>
      </w:r>
      <w:r>
        <w:rPr>
          <w:spacing w:val="-3"/>
        </w:rPr>
        <w:t xml:space="preserve"> </w:t>
      </w:r>
      <w:r>
        <w:t>Лекции</w:t>
      </w:r>
      <w:r>
        <w:rPr>
          <w:spacing w:val="-4"/>
        </w:rPr>
        <w:t xml:space="preserve"> </w:t>
      </w:r>
      <w:r>
        <w:t>по</w:t>
      </w:r>
      <w:r>
        <w:rPr>
          <w:spacing w:val="-4"/>
        </w:rPr>
        <w:t xml:space="preserve"> </w:t>
      </w:r>
      <w:r>
        <w:t>истории</w:t>
      </w:r>
      <w:r>
        <w:rPr>
          <w:spacing w:val="-4"/>
        </w:rPr>
        <w:t xml:space="preserve"> </w:t>
      </w:r>
      <w:r>
        <w:t>средних</w:t>
      </w:r>
      <w:r>
        <w:rPr>
          <w:spacing w:val="-4"/>
        </w:rPr>
        <w:t xml:space="preserve"> </w:t>
      </w:r>
      <w:r>
        <w:t>веков.</w:t>
      </w:r>
      <w:r>
        <w:rPr>
          <w:spacing w:val="-3"/>
        </w:rPr>
        <w:t xml:space="preserve"> </w:t>
      </w:r>
      <w:r>
        <w:t>СПб:</w:t>
      </w:r>
      <w:r>
        <w:rPr>
          <w:spacing w:val="-4"/>
        </w:rPr>
        <w:t xml:space="preserve"> </w:t>
      </w:r>
      <w:r>
        <w:t>Алетейя,</w:t>
      </w:r>
      <w:r>
        <w:rPr>
          <w:spacing w:val="-4"/>
        </w:rPr>
        <w:t xml:space="preserve"> </w:t>
      </w:r>
      <w:r>
        <w:t>2013.</w:t>
      </w:r>
      <w:r>
        <w:rPr>
          <w:spacing w:val="-4"/>
        </w:rPr>
        <w:t xml:space="preserve"> </w:t>
      </w:r>
      <w:r>
        <w:t>–</w:t>
      </w:r>
      <w:r>
        <w:rPr>
          <w:spacing w:val="-4"/>
        </w:rPr>
        <w:t xml:space="preserve"> </w:t>
      </w:r>
      <w:r>
        <w:t>646</w:t>
      </w:r>
      <w:r>
        <w:rPr>
          <w:spacing w:val="-4"/>
        </w:rPr>
        <w:t xml:space="preserve"> </w:t>
      </w:r>
      <w:r>
        <w:t>с. История средних веков./под ред. С.П.Карпова. Т.1- 2.- М., 2000.</w:t>
      </w:r>
    </w:p>
    <w:p w:rsidR="00530A6B" w:rsidRDefault="00000000">
      <w:pPr>
        <w:pStyle w:val="a3"/>
        <w:spacing w:before="2" w:line="237" w:lineRule="auto"/>
        <w:ind w:left="31"/>
      </w:pPr>
      <w:r>
        <w:t>История</w:t>
      </w:r>
      <w:r>
        <w:rPr>
          <w:spacing w:val="-3"/>
        </w:rPr>
        <w:t xml:space="preserve"> </w:t>
      </w:r>
      <w:r>
        <w:t>Европы</w:t>
      </w:r>
      <w:r>
        <w:rPr>
          <w:spacing w:val="-3"/>
        </w:rPr>
        <w:t xml:space="preserve"> </w:t>
      </w:r>
      <w:r>
        <w:t>в</w:t>
      </w:r>
      <w:r>
        <w:rPr>
          <w:spacing w:val="-3"/>
        </w:rPr>
        <w:t xml:space="preserve"> </w:t>
      </w:r>
      <w:r>
        <w:t>древнейших</w:t>
      </w:r>
      <w:r>
        <w:rPr>
          <w:spacing w:val="-3"/>
        </w:rPr>
        <w:t xml:space="preserve"> </w:t>
      </w:r>
      <w:r>
        <w:t>времен</w:t>
      </w:r>
      <w:r>
        <w:rPr>
          <w:spacing w:val="-3"/>
        </w:rPr>
        <w:t xml:space="preserve"> </w:t>
      </w:r>
      <w:r>
        <w:t>до</w:t>
      </w:r>
      <w:r>
        <w:rPr>
          <w:spacing w:val="-3"/>
        </w:rPr>
        <w:t xml:space="preserve"> </w:t>
      </w:r>
      <w:r>
        <w:t>наших</w:t>
      </w:r>
      <w:r>
        <w:rPr>
          <w:spacing w:val="-3"/>
        </w:rPr>
        <w:t xml:space="preserve"> </w:t>
      </w:r>
      <w:r>
        <w:t>дней.</w:t>
      </w:r>
      <w:r>
        <w:rPr>
          <w:spacing w:val="-3"/>
        </w:rPr>
        <w:t xml:space="preserve"> </w:t>
      </w:r>
      <w:r>
        <w:t>В</w:t>
      </w:r>
      <w:r>
        <w:rPr>
          <w:spacing w:val="-3"/>
        </w:rPr>
        <w:t xml:space="preserve"> </w:t>
      </w:r>
      <w:r>
        <w:t>8т.</w:t>
      </w:r>
      <w:r>
        <w:rPr>
          <w:spacing w:val="-3"/>
        </w:rPr>
        <w:t xml:space="preserve"> </w:t>
      </w:r>
      <w:r>
        <w:t>М.,</w:t>
      </w:r>
      <w:r>
        <w:rPr>
          <w:spacing w:val="-3"/>
        </w:rPr>
        <w:t xml:space="preserve"> </w:t>
      </w:r>
      <w:r>
        <w:t>1992.</w:t>
      </w:r>
      <w:r>
        <w:rPr>
          <w:spacing w:val="-3"/>
        </w:rPr>
        <w:t xml:space="preserve"> </w:t>
      </w:r>
      <w:r>
        <w:t>Т.</w:t>
      </w:r>
      <w:r>
        <w:rPr>
          <w:spacing w:val="-3"/>
        </w:rPr>
        <w:t xml:space="preserve"> </w:t>
      </w:r>
      <w:r>
        <w:t>2.</w:t>
      </w:r>
      <w:r>
        <w:rPr>
          <w:spacing w:val="-3"/>
        </w:rPr>
        <w:t xml:space="preserve"> </w:t>
      </w:r>
      <w:r>
        <w:t>Средневековая</w:t>
      </w:r>
      <w:r>
        <w:rPr>
          <w:spacing w:val="-3"/>
        </w:rPr>
        <w:t xml:space="preserve"> </w:t>
      </w:r>
      <w:r>
        <w:t>Европа;</w:t>
      </w:r>
      <w:r>
        <w:rPr>
          <w:spacing w:val="-3"/>
        </w:rPr>
        <w:t xml:space="preserve"> </w:t>
      </w:r>
      <w:r>
        <w:t>Т.3.</w:t>
      </w:r>
      <w:r>
        <w:rPr>
          <w:spacing w:val="-3"/>
        </w:rPr>
        <w:t xml:space="preserve"> </w:t>
      </w:r>
      <w:r>
        <w:t>М.,</w:t>
      </w:r>
      <w:r>
        <w:rPr>
          <w:spacing w:val="-3"/>
        </w:rPr>
        <w:t xml:space="preserve"> </w:t>
      </w:r>
      <w:r>
        <w:t>1993. Қ.Т. Жұмағұлов, Р.С. Мырзабекова Орта ғасырлар тарихы. Алматы, Қазақ университеті, 2015.</w:t>
      </w:r>
    </w:p>
    <w:p w:rsidR="00530A6B" w:rsidRDefault="00000000">
      <w:pPr>
        <w:pStyle w:val="a3"/>
        <w:spacing w:before="1"/>
        <w:ind w:left="31"/>
      </w:pPr>
      <w:r>
        <w:t>Р.С.</w:t>
      </w:r>
      <w:r>
        <w:rPr>
          <w:spacing w:val="-8"/>
        </w:rPr>
        <w:t xml:space="preserve"> </w:t>
      </w:r>
      <w:r>
        <w:t>Мырзабекова</w:t>
      </w:r>
      <w:r>
        <w:rPr>
          <w:spacing w:val="-7"/>
        </w:rPr>
        <w:t xml:space="preserve"> </w:t>
      </w:r>
      <w:r>
        <w:t>Орта</w:t>
      </w:r>
      <w:r>
        <w:rPr>
          <w:spacing w:val="-8"/>
        </w:rPr>
        <w:t xml:space="preserve"> </w:t>
      </w:r>
      <w:r>
        <w:t>ғасырлар</w:t>
      </w:r>
      <w:r>
        <w:rPr>
          <w:spacing w:val="-7"/>
        </w:rPr>
        <w:t xml:space="preserve"> </w:t>
      </w:r>
      <w:r>
        <w:t>тарихы</w:t>
      </w:r>
      <w:r>
        <w:rPr>
          <w:spacing w:val="-7"/>
        </w:rPr>
        <w:t xml:space="preserve"> </w:t>
      </w:r>
      <w:r>
        <w:t>бойынша</w:t>
      </w:r>
      <w:r>
        <w:rPr>
          <w:spacing w:val="-8"/>
        </w:rPr>
        <w:t xml:space="preserve"> </w:t>
      </w:r>
      <w:r>
        <w:t>терминдер.</w:t>
      </w:r>
      <w:r>
        <w:rPr>
          <w:spacing w:val="-7"/>
        </w:rPr>
        <w:t xml:space="preserve"> </w:t>
      </w:r>
      <w:r>
        <w:t>Алматы,</w:t>
      </w:r>
      <w:r>
        <w:rPr>
          <w:spacing w:val="-8"/>
        </w:rPr>
        <w:t xml:space="preserve"> </w:t>
      </w:r>
      <w:r>
        <w:t>Қазақ</w:t>
      </w:r>
      <w:r>
        <w:rPr>
          <w:spacing w:val="-7"/>
        </w:rPr>
        <w:t xml:space="preserve"> </w:t>
      </w:r>
      <w:r>
        <w:t>университеті,</w:t>
      </w:r>
      <w:r>
        <w:rPr>
          <w:spacing w:val="-7"/>
        </w:rPr>
        <w:t xml:space="preserve"> </w:t>
      </w:r>
      <w:r>
        <w:rPr>
          <w:spacing w:val="-2"/>
        </w:rPr>
        <w:t>2016.</w:t>
      </w:r>
    </w:p>
    <w:p w:rsidR="00530A6B" w:rsidRDefault="00000000">
      <w:pPr>
        <w:pStyle w:val="3"/>
      </w:pPr>
      <w:r>
        <w:rPr>
          <w:spacing w:val="-2"/>
        </w:rPr>
        <w:t>Қосымша</w:t>
      </w:r>
    </w:p>
    <w:p w:rsidR="00530A6B" w:rsidRDefault="00000000">
      <w:pPr>
        <w:pStyle w:val="a3"/>
        <w:spacing w:line="251" w:lineRule="exact"/>
        <w:ind w:left="31"/>
      </w:pPr>
      <w:r>
        <w:t>История</w:t>
      </w:r>
      <w:r>
        <w:rPr>
          <w:spacing w:val="-7"/>
        </w:rPr>
        <w:t xml:space="preserve"> </w:t>
      </w:r>
      <w:r>
        <w:t>крестьянства</w:t>
      </w:r>
      <w:r>
        <w:rPr>
          <w:spacing w:val="-6"/>
        </w:rPr>
        <w:t xml:space="preserve"> </w:t>
      </w:r>
      <w:r>
        <w:t>в</w:t>
      </w:r>
      <w:r>
        <w:rPr>
          <w:spacing w:val="-6"/>
        </w:rPr>
        <w:t xml:space="preserve"> </w:t>
      </w:r>
      <w:r>
        <w:t>Европе.</w:t>
      </w:r>
      <w:r>
        <w:rPr>
          <w:spacing w:val="-5"/>
        </w:rPr>
        <w:t xml:space="preserve"> </w:t>
      </w:r>
      <w:r>
        <w:t>Эпоха</w:t>
      </w:r>
      <w:r>
        <w:rPr>
          <w:spacing w:val="-6"/>
        </w:rPr>
        <w:t xml:space="preserve"> </w:t>
      </w:r>
      <w:r>
        <w:t>феодализма.</w:t>
      </w:r>
      <w:r>
        <w:rPr>
          <w:spacing w:val="-5"/>
        </w:rPr>
        <w:t xml:space="preserve"> </w:t>
      </w:r>
      <w:r>
        <w:t>Т.</w:t>
      </w:r>
      <w:r>
        <w:rPr>
          <w:spacing w:val="-5"/>
        </w:rPr>
        <w:t xml:space="preserve"> </w:t>
      </w:r>
      <w:r>
        <w:t>1-3.</w:t>
      </w:r>
      <w:r>
        <w:rPr>
          <w:spacing w:val="-6"/>
        </w:rPr>
        <w:t xml:space="preserve"> </w:t>
      </w:r>
      <w:r>
        <w:t>М.,</w:t>
      </w:r>
      <w:r>
        <w:rPr>
          <w:spacing w:val="-6"/>
        </w:rPr>
        <w:t xml:space="preserve"> </w:t>
      </w:r>
      <w:r>
        <w:rPr>
          <w:spacing w:val="-2"/>
        </w:rPr>
        <w:t>1985.</w:t>
      </w:r>
    </w:p>
    <w:p w:rsidR="00530A6B" w:rsidRDefault="00000000">
      <w:pPr>
        <w:pStyle w:val="a3"/>
        <w:spacing w:before="2"/>
        <w:ind w:left="31"/>
      </w:pPr>
      <w:r>
        <w:t>Хрестоматия по истории средних веков ( для университетов и пед. институтов). Под ред. С.Д. Сказкина. - М.,</w:t>
      </w:r>
      <w:r>
        <w:rPr>
          <w:spacing w:val="80"/>
        </w:rPr>
        <w:t xml:space="preserve"> </w:t>
      </w:r>
      <w:r>
        <w:t>1961. Т.1. М.,1963, Т.2.</w:t>
      </w:r>
    </w:p>
    <w:p w:rsidR="00530A6B" w:rsidRDefault="00000000">
      <w:pPr>
        <w:pStyle w:val="a3"/>
        <w:spacing w:before="4" w:line="237" w:lineRule="auto"/>
        <w:ind w:left="31" w:right="110"/>
      </w:pPr>
      <w:r>
        <w:rPr>
          <w:b/>
        </w:rPr>
        <w:t>Мырзабекова</w:t>
      </w:r>
      <w:r>
        <w:rPr>
          <w:b/>
          <w:spacing w:val="79"/>
        </w:rPr>
        <w:t xml:space="preserve"> </w:t>
      </w:r>
      <w:r>
        <w:rPr>
          <w:b/>
        </w:rPr>
        <w:t>Р.С.</w:t>
      </w:r>
      <w:r>
        <w:rPr>
          <w:b/>
          <w:spacing w:val="78"/>
        </w:rPr>
        <w:t xml:space="preserve"> </w:t>
      </w:r>
      <w:r>
        <w:t>Əлем</w:t>
      </w:r>
      <w:r>
        <w:rPr>
          <w:spacing w:val="76"/>
        </w:rPr>
        <w:t xml:space="preserve"> </w:t>
      </w:r>
      <w:r>
        <w:t>өркениеттерінің</w:t>
      </w:r>
      <w:r>
        <w:rPr>
          <w:spacing w:val="75"/>
        </w:rPr>
        <w:t xml:space="preserve"> </w:t>
      </w:r>
      <w:r>
        <w:t>тарихы.</w:t>
      </w:r>
      <w:r>
        <w:rPr>
          <w:spacing w:val="80"/>
        </w:rPr>
        <w:t xml:space="preserve"> </w:t>
      </w:r>
      <w:r>
        <w:t>Алматы,</w:t>
      </w:r>
      <w:r>
        <w:rPr>
          <w:spacing w:val="80"/>
        </w:rPr>
        <w:t xml:space="preserve"> </w:t>
      </w:r>
      <w:r>
        <w:t>«Қазақ</w:t>
      </w:r>
      <w:r>
        <w:rPr>
          <w:spacing w:val="78"/>
        </w:rPr>
        <w:t xml:space="preserve"> </w:t>
      </w:r>
      <w:r>
        <w:t>университеті»</w:t>
      </w:r>
      <w:r>
        <w:rPr>
          <w:spacing w:val="40"/>
        </w:rPr>
        <w:t xml:space="preserve"> </w:t>
      </w:r>
      <w:r>
        <w:t>2017 Интернет</w:t>
      </w:r>
      <w:r>
        <w:rPr>
          <w:spacing w:val="79"/>
        </w:rPr>
        <w:t xml:space="preserve"> </w:t>
      </w:r>
      <w:r>
        <w:t xml:space="preserve">ресурс: </w:t>
      </w:r>
      <w:r>
        <w:rPr>
          <w:spacing w:val="-2"/>
        </w:rPr>
        <w:t>https://</w:t>
      </w:r>
      <w:hyperlink r:id="rId5">
        <w:r>
          <w:rPr>
            <w:spacing w:val="-2"/>
          </w:rPr>
          <w:t>www.youtube.com/watch?v=Ukfps-UWkYI</w:t>
        </w:r>
      </w:hyperlink>
    </w:p>
    <w:p w:rsidR="00530A6B" w:rsidRDefault="00530A6B">
      <w:pPr>
        <w:pStyle w:val="a3"/>
        <w:spacing w:before="2"/>
      </w:pPr>
    </w:p>
    <w:p w:rsidR="00530A6B" w:rsidRDefault="00000000">
      <w:pPr>
        <w:ind w:right="130"/>
        <w:jc w:val="center"/>
        <w:rPr>
          <w:b/>
          <w:sz w:val="20"/>
        </w:rPr>
      </w:pPr>
      <w:r>
        <w:rPr>
          <w:b/>
          <w:spacing w:val="-2"/>
          <w:sz w:val="20"/>
        </w:rPr>
        <w:t>ҚОРЫТЫНДЫ</w:t>
      </w:r>
      <w:r>
        <w:rPr>
          <w:b/>
          <w:spacing w:val="-1"/>
          <w:sz w:val="20"/>
        </w:rPr>
        <w:t xml:space="preserve"> </w:t>
      </w:r>
      <w:r>
        <w:rPr>
          <w:b/>
          <w:spacing w:val="-2"/>
          <w:sz w:val="20"/>
        </w:rPr>
        <w:t>БАҚЫЛАУДЫ</w:t>
      </w:r>
      <w:r>
        <w:rPr>
          <w:b/>
          <w:spacing w:val="1"/>
          <w:sz w:val="20"/>
        </w:rPr>
        <w:t xml:space="preserve"> </w:t>
      </w:r>
      <w:r>
        <w:rPr>
          <w:b/>
          <w:spacing w:val="-2"/>
          <w:sz w:val="20"/>
        </w:rPr>
        <w:t>КРИТЕРИАЛДЫ</w:t>
      </w:r>
      <w:r>
        <w:rPr>
          <w:b/>
          <w:spacing w:val="1"/>
          <w:sz w:val="20"/>
        </w:rPr>
        <w:t xml:space="preserve"> </w:t>
      </w:r>
      <w:r>
        <w:rPr>
          <w:b/>
          <w:spacing w:val="-2"/>
          <w:sz w:val="20"/>
        </w:rPr>
        <w:t>БАҒАЛАУ</w:t>
      </w:r>
      <w:r>
        <w:rPr>
          <w:b/>
          <w:spacing w:val="2"/>
          <w:sz w:val="20"/>
        </w:rPr>
        <w:t xml:space="preserve"> </w:t>
      </w:r>
      <w:r>
        <w:rPr>
          <w:b/>
          <w:spacing w:val="-2"/>
          <w:sz w:val="20"/>
        </w:rPr>
        <w:t>РУБРИКАТОРЫ</w:t>
      </w:r>
    </w:p>
    <w:p w:rsidR="00530A6B" w:rsidRDefault="00000000">
      <w:pPr>
        <w:spacing w:before="35" w:after="39"/>
        <w:ind w:left="52" w:right="130"/>
        <w:jc w:val="center"/>
      </w:pPr>
      <w:r>
        <w:rPr>
          <w:b/>
        </w:rPr>
        <w:t>Пəн</w:t>
      </w:r>
      <w:r>
        <w:t>:</w:t>
      </w:r>
      <w:r>
        <w:rPr>
          <w:spacing w:val="43"/>
        </w:rPr>
        <w:t xml:space="preserve"> </w:t>
      </w:r>
      <w:r>
        <w:rPr>
          <w:i/>
        </w:rPr>
        <w:t>Ортағасыр</w:t>
      </w:r>
      <w:r>
        <w:rPr>
          <w:i/>
          <w:spacing w:val="44"/>
        </w:rPr>
        <w:t xml:space="preserve"> </w:t>
      </w:r>
      <w:r>
        <w:rPr>
          <w:i/>
        </w:rPr>
        <w:t>тарихы</w:t>
      </w:r>
      <w:r>
        <w:t>.</w:t>
      </w:r>
      <w:r>
        <w:rPr>
          <w:spacing w:val="-7"/>
        </w:rPr>
        <w:t xml:space="preserve"> </w:t>
      </w:r>
      <w:r>
        <w:rPr>
          <w:b/>
        </w:rPr>
        <w:t>Форма:</w:t>
      </w:r>
      <w:r>
        <w:rPr>
          <w:b/>
          <w:spacing w:val="-6"/>
        </w:rPr>
        <w:t xml:space="preserve"> </w:t>
      </w:r>
      <w:r>
        <w:rPr>
          <w:u w:val="single"/>
        </w:rPr>
        <w:t>жазбаша</w:t>
      </w:r>
      <w:r>
        <w:rPr>
          <w:spacing w:val="-6"/>
          <w:u w:val="single"/>
        </w:rPr>
        <w:t xml:space="preserve"> </w:t>
      </w:r>
      <w:r>
        <w:rPr>
          <w:u w:val="single"/>
        </w:rPr>
        <w:t>(оффлайн)</w:t>
      </w:r>
      <w:r>
        <w:rPr>
          <w:b/>
        </w:rPr>
        <w:t>.</w:t>
      </w:r>
      <w:r>
        <w:rPr>
          <w:b/>
          <w:spacing w:val="-6"/>
        </w:rPr>
        <w:t xml:space="preserve"> </w:t>
      </w:r>
      <w:r>
        <w:rPr>
          <w:b/>
        </w:rPr>
        <w:t>Платформа:</w:t>
      </w:r>
      <w:r>
        <w:rPr>
          <w:b/>
          <w:spacing w:val="-6"/>
        </w:rPr>
        <w:t xml:space="preserve"> </w:t>
      </w:r>
      <w:r>
        <w:rPr>
          <w:u w:val="single"/>
        </w:rPr>
        <w:t>Univer</w:t>
      </w:r>
      <w:r>
        <w:rPr>
          <w:spacing w:val="-6"/>
          <w:u w:val="single"/>
        </w:rPr>
        <w:t xml:space="preserve"> </w:t>
      </w:r>
      <w:r>
        <w:rPr>
          <w:spacing w:val="-5"/>
          <w:u w:val="single"/>
        </w:rPr>
        <w:t>АЖ</w:t>
      </w:r>
    </w:p>
    <w:tbl>
      <w:tblPr>
        <w:tblStyle w:val="TableNormal"/>
        <w:tblW w:w="0" w:type="auto"/>
        <w:tblInd w:w="41" w:type="dxa"/>
        <w:tblBorders>
          <w:top w:val="single" w:sz="12" w:space="0" w:color="BAD3EA"/>
          <w:left w:val="single" w:sz="12" w:space="0" w:color="BAD3EA"/>
          <w:bottom w:val="single" w:sz="12" w:space="0" w:color="BAD3EA"/>
          <w:right w:val="single" w:sz="12" w:space="0" w:color="BAD3EA"/>
          <w:insideH w:val="single" w:sz="12" w:space="0" w:color="BAD3EA"/>
          <w:insideV w:val="single" w:sz="12" w:space="0" w:color="BAD3EA"/>
        </w:tblBorders>
        <w:tblLayout w:type="fixed"/>
        <w:tblLook w:val="01E0" w:firstRow="1" w:lastRow="1" w:firstColumn="1" w:lastColumn="1" w:noHBand="0" w:noVBand="0"/>
      </w:tblPr>
      <w:tblGrid>
        <w:gridCol w:w="1270"/>
        <w:gridCol w:w="1952"/>
        <w:gridCol w:w="2166"/>
        <w:gridCol w:w="2413"/>
        <w:gridCol w:w="1295"/>
        <w:gridCol w:w="1533"/>
      </w:tblGrid>
      <w:tr w:rsidR="00530A6B">
        <w:trPr>
          <w:trHeight w:val="241"/>
        </w:trPr>
        <w:tc>
          <w:tcPr>
            <w:tcW w:w="1270" w:type="dxa"/>
            <w:vMerge w:val="restart"/>
            <w:tcBorders>
              <w:left w:val="single" w:sz="4" w:space="0" w:color="000000"/>
              <w:bottom w:val="single" w:sz="4" w:space="0" w:color="000000"/>
              <w:right w:val="single" w:sz="6" w:space="0" w:color="000000"/>
            </w:tcBorders>
            <w:shd w:val="clear" w:color="auto" w:fill="BAD3EA"/>
          </w:tcPr>
          <w:p w:rsidR="00530A6B" w:rsidRDefault="00530A6B">
            <w:pPr>
              <w:pStyle w:val="TableParagraph"/>
              <w:rPr>
                <w:sz w:val="20"/>
              </w:rPr>
            </w:pPr>
          </w:p>
        </w:tc>
        <w:tc>
          <w:tcPr>
            <w:tcW w:w="9359" w:type="dxa"/>
            <w:gridSpan w:val="5"/>
            <w:tcBorders>
              <w:left w:val="single" w:sz="6" w:space="0" w:color="000000"/>
              <w:bottom w:val="single" w:sz="4" w:space="0" w:color="000000"/>
              <w:right w:val="single" w:sz="4" w:space="0" w:color="000000"/>
            </w:tcBorders>
            <w:shd w:val="clear" w:color="auto" w:fill="BAD3EA"/>
          </w:tcPr>
          <w:p w:rsidR="00530A6B" w:rsidRDefault="00000000">
            <w:pPr>
              <w:pStyle w:val="TableParagraph"/>
              <w:spacing w:line="222" w:lineRule="exact"/>
              <w:ind w:left="18"/>
              <w:rPr>
                <w:b/>
                <w:sz w:val="20"/>
              </w:rPr>
            </w:pPr>
            <w:r>
              <w:rPr>
                <w:b/>
                <w:spacing w:val="-2"/>
                <w:sz w:val="20"/>
              </w:rPr>
              <w:t>ДЕСКРИПТОР</w:t>
            </w:r>
            <w:r>
              <w:rPr>
                <w:b/>
                <w:spacing w:val="2"/>
                <w:sz w:val="20"/>
              </w:rPr>
              <w:t xml:space="preserve"> </w:t>
            </w:r>
            <w:r>
              <w:rPr>
                <w:b/>
                <w:spacing w:val="-5"/>
                <w:sz w:val="20"/>
              </w:rPr>
              <w:t>ЛАР</w:t>
            </w:r>
          </w:p>
        </w:tc>
      </w:tr>
      <w:tr w:rsidR="00530A6B">
        <w:trPr>
          <w:trHeight w:val="258"/>
        </w:trPr>
        <w:tc>
          <w:tcPr>
            <w:tcW w:w="1270" w:type="dxa"/>
            <w:vMerge/>
            <w:tcBorders>
              <w:top w:val="nil"/>
              <w:left w:val="single" w:sz="4" w:space="0" w:color="000000"/>
              <w:bottom w:val="single" w:sz="4" w:space="0" w:color="000000"/>
              <w:right w:val="single" w:sz="6" w:space="0" w:color="000000"/>
            </w:tcBorders>
            <w:shd w:val="clear" w:color="auto" w:fill="BAD3EA"/>
          </w:tcPr>
          <w:p w:rsidR="00530A6B" w:rsidRDefault="00530A6B">
            <w:pPr>
              <w:rPr>
                <w:sz w:val="2"/>
                <w:szCs w:val="2"/>
              </w:rPr>
            </w:pPr>
          </w:p>
        </w:tc>
        <w:tc>
          <w:tcPr>
            <w:tcW w:w="1952" w:type="dxa"/>
            <w:tcBorders>
              <w:top w:val="single" w:sz="4" w:space="0" w:color="000000"/>
              <w:left w:val="single" w:sz="6" w:space="0" w:color="000000"/>
              <w:bottom w:val="single" w:sz="4" w:space="0" w:color="000000"/>
              <w:right w:val="single" w:sz="4" w:space="0" w:color="000000"/>
            </w:tcBorders>
            <w:shd w:val="clear" w:color="auto" w:fill="BAD3EA"/>
          </w:tcPr>
          <w:p w:rsidR="00530A6B" w:rsidRDefault="00000000">
            <w:pPr>
              <w:pStyle w:val="TableParagraph"/>
              <w:spacing w:before="14" w:line="224" w:lineRule="exact"/>
              <w:ind w:left="18"/>
              <w:rPr>
                <w:b/>
                <w:sz w:val="20"/>
              </w:rPr>
            </w:pPr>
            <w:r>
              <w:rPr>
                <w:b/>
                <w:sz w:val="20"/>
              </w:rPr>
              <w:t>«Өте</w:t>
            </w:r>
            <w:r>
              <w:rPr>
                <w:b/>
                <w:spacing w:val="-5"/>
                <w:sz w:val="20"/>
              </w:rPr>
              <w:t xml:space="preserve"> </w:t>
            </w:r>
            <w:r>
              <w:rPr>
                <w:b/>
                <w:spacing w:val="-2"/>
                <w:sz w:val="20"/>
              </w:rPr>
              <w:t>жақсы»</w:t>
            </w:r>
          </w:p>
        </w:tc>
        <w:tc>
          <w:tcPr>
            <w:tcW w:w="2166" w:type="dxa"/>
            <w:tcBorders>
              <w:top w:val="single" w:sz="4" w:space="0" w:color="000000"/>
              <w:left w:val="single" w:sz="4" w:space="0" w:color="000000"/>
              <w:bottom w:val="single" w:sz="4" w:space="0" w:color="000000"/>
              <w:right w:val="single" w:sz="4" w:space="0" w:color="000000"/>
            </w:tcBorders>
            <w:shd w:val="clear" w:color="auto" w:fill="BAD3EA"/>
          </w:tcPr>
          <w:p w:rsidR="00530A6B" w:rsidRDefault="00000000">
            <w:pPr>
              <w:pStyle w:val="TableParagraph"/>
              <w:spacing w:before="14" w:line="224" w:lineRule="exact"/>
              <w:ind w:left="12"/>
              <w:rPr>
                <w:b/>
                <w:sz w:val="20"/>
              </w:rPr>
            </w:pPr>
            <w:r>
              <w:rPr>
                <w:b/>
                <w:spacing w:val="-2"/>
                <w:sz w:val="20"/>
              </w:rPr>
              <w:t>«Жақсы»</w:t>
            </w:r>
          </w:p>
        </w:tc>
        <w:tc>
          <w:tcPr>
            <w:tcW w:w="2413" w:type="dxa"/>
            <w:tcBorders>
              <w:top w:val="single" w:sz="4" w:space="0" w:color="000000"/>
              <w:left w:val="single" w:sz="4" w:space="0" w:color="000000"/>
              <w:bottom w:val="single" w:sz="4" w:space="0" w:color="000000"/>
              <w:right w:val="single" w:sz="6" w:space="0" w:color="000000"/>
            </w:tcBorders>
            <w:shd w:val="clear" w:color="auto" w:fill="BAD3EA"/>
          </w:tcPr>
          <w:p w:rsidR="00530A6B" w:rsidRDefault="00000000">
            <w:pPr>
              <w:pStyle w:val="TableParagraph"/>
              <w:spacing w:before="14" w:line="224" w:lineRule="exact"/>
              <w:ind w:left="11"/>
              <w:rPr>
                <w:b/>
                <w:sz w:val="20"/>
              </w:rPr>
            </w:pPr>
            <w:r>
              <w:rPr>
                <w:b/>
                <w:spacing w:val="-2"/>
                <w:sz w:val="20"/>
              </w:rPr>
              <w:t>«Қанағаттанарл</w:t>
            </w:r>
            <w:r>
              <w:rPr>
                <w:b/>
                <w:spacing w:val="13"/>
                <w:sz w:val="20"/>
              </w:rPr>
              <w:t xml:space="preserve"> </w:t>
            </w:r>
            <w:r>
              <w:rPr>
                <w:b/>
                <w:spacing w:val="-5"/>
                <w:sz w:val="20"/>
              </w:rPr>
              <w:t>ық»</w:t>
            </w:r>
          </w:p>
        </w:tc>
        <w:tc>
          <w:tcPr>
            <w:tcW w:w="2828" w:type="dxa"/>
            <w:gridSpan w:val="2"/>
            <w:tcBorders>
              <w:top w:val="single" w:sz="4" w:space="0" w:color="000000"/>
              <w:left w:val="single" w:sz="6" w:space="0" w:color="000000"/>
              <w:bottom w:val="single" w:sz="4" w:space="0" w:color="000000"/>
              <w:right w:val="single" w:sz="4" w:space="0" w:color="000000"/>
            </w:tcBorders>
            <w:shd w:val="clear" w:color="auto" w:fill="BAD3EA"/>
          </w:tcPr>
          <w:p w:rsidR="00530A6B" w:rsidRDefault="00000000">
            <w:pPr>
              <w:pStyle w:val="TableParagraph"/>
              <w:spacing w:before="14" w:line="224" w:lineRule="exact"/>
              <w:ind w:left="15"/>
              <w:rPr>
                <w:b/>
                <w:sz w:val="20"/>
              </w:rPr>
            </w:pPr>
            <w:r>
              <w:rPr>
                <w:b/>
                <w:spacing w:val="-2"/>
                <w:sz w:val="20"/>
              </w:rPr>
              <w:t>«Қанағаттанарлықсыз»</w:t>
            </w:r>
          </w:p>
        </w:tc>
      </w:tr>
      <w:tr w:rsidR="00530A6B">
        <w:trPr>
          <w:trHeight w:val="489"/>
        </w:trPr>
        <w:tc>
          <w:tcPr>
            <w:tcW w:w="1270" w:type="dxa"/>
            <w:vMerge/>
            <w:tcBorders>
              <w:top w:val="nil"/>
              <w:left w:val="single" w:sz="4" w:space="0" w:color="000000"/>
              <w:bottom w:val="single" w:sz="4" w:space="0" w:color="000000"/>
              <w:right w:val="single" w:sz="6" w:space="0" w:color="000000"/>
            </w:tcBorders>
            <w:shd w:val="clear" w:color="auto" w:fill="BAD3EA"/>
          </w:tcPr>
          <w:p w:rsidR="00530A6B" w:rsidRDefault="00530A6B">
            <w:pPr>
              <w:rPr>
                <w:sz w:val="2"/>
                <w:szCs w:val="2"/>
              </w:rPr>
            </w:pPr>
          </w:p>
        </w:tc>
        <w:tc>
          <w:tcPr>
            <w:tcW w:w="1952" w:type="dxa"/>
            <w:tcBorders>
              <w:top w:val="single" w:sz="4" w:space="0" w:color="000000"/>
              <w:left w:val="single" w:sz="6" w:space="0" w:color="000000"/>
              <w:bottom w:val="single" w:sz="4" w:space="0" w:color="000000"/>
              <w:right w:val="single" w:sz="4" w:space="0" w:color="000000"/>
            </w:tcBorders>
            <w:shd w:val="clear" w:color="auto" w:fill="BAD3EA"/>
          </w:tcPr>
          <w:p w:rsidR="00530A6B" w:rsidRDefault="00000000">
            <w:pPr>
              <w:pStyle w:val="TableParagraph"/>
              <w:spacing w:before="14"/>
              <w:ind w:left="18"/>
              <w:rPr>
                <w:b/>
                <w:sz w:val="20"/>
              </w:rPr>
            </w:pPr>
            <w:r>
              <w:rPr>
                <w:b/>
                <w:sz w:val="20"/>
              </w:rPr>
              <w:t>90-100</w:t>
            </w:r>
            <w:r>
              <w:rPr>
                <w:b/>
                <w:spacing w:val="-6"/>
                <w:sz w:val="20"/>
              </w:rPr>
              <w:t xml:space="preserve"> </w:t>
            </w:r>
            <w:r>
              <w:rPr>
                <w:b/>
                <w:sz w:val="20"/>
              </w:rPr>
              <w:t>%</w:t>
            </w:r>
            <w:r>
              <w:rPr>
                <w:b/>
                <w:spacing w:val="-6"/>
                <w:sz w:val="20"/>
              </w:rPr>
              <w:t xml:space="preserve"> </w:t>
            </w:r>
            <w:r>
              <w:rPr>
                <w:b/>
                <w:sz w:val="20"/>
              </w:rPr>
              <w:t>(27-</w:t>
            </w:r>
            <w:r>
              <w:rPr>
                <w:b/>
                <w:spacing w:val="-5"/>
                <w:sz w:val="20"/>
              </w:rPr>
              <w:t>30</w:t>
            </w:r>
          </w:p>
          <w:p w:rsidR="00530A6B" w:rsidRDefault="00000000">
            <w:pPr>
              <w:pStyle w:val="TableParagraph"/>
              <w:spacing w:before="1" w:line="224" w:lineRule="exact"/>
              <w:ind w:left="18"/>
              <w:rPr>
                <w:b/>
                <w:sz w:val="20"/>
              </w:rPr>
            </w:pPr>
            <w:r>
              <w:rPr>
                <w:b/>
                <w:spacing w:val="-2"/>
                <w:sz w:val="20"/>
              </w:rPr>
              <w:t>балл)</w:t>
            </w:r>
          </w:p>
        </w:tc>
        <w:tc>
          <w:tcPr>
            <w:tcW w:w="2166" w:type="dxa"/>
            <w:tcBorders>
              <w:top w:val="single" w:sz="4" w:space="0" w:color="000000"/>
              <w:left w:val="single" w:sz="4" w:space="0" w:color="000000"/>
              <w:bottom w:val="single" w:sz="4" w:space="0" w:color="000000"/>
              <w:right w:val="single" w:sz="4" w:space="0" w:color="000000"/>
            </w:tcBorders>
            <w:shd w:val="clear" w:color="auto" w:fill="BAD3EA"/>
          </w:tcPr>
          <w:p w:rsidR="00530A6B" w:rsidRDefault="00000000">
            <w:pPr>
              <w:pStyle w:val="TableParagraph"/>
              <w:spacing w:before="130"/>
              <w:ind w:left="12"/>
              <w:rPr>
                <w:b/>
                <w:sz w:val="20"/>
              </w:rPr>
            </w:pPr>
            <w:r>
              <w:rPr>
                <w:b/>
                <w:sz w:val="20"/>
              </w:rPr>
              <w:t>70-89</w:t>
            </w:r>
            <w:r>
              <w:rPr>
                <w:b/>
                <w:spacing w:val="-5"/>
                <w:sz w:val="20"/>
              </w:rPr>
              <w:t xml:space="preserve"> </w:t>
            </w:r>
            <w:r>
              <w:rPr>
                <w:b/>
                <w:sz w:val="20"/>
              </w:rPr>
              <w:t>%</w:t>
            </w:r>
            <w:r>
              <w:rPr>
                <w:b/>
                <w:spacing w:val="-4"/>
                <w:sz w:val="20"/>
              </w:rPr>
              <w:t xml:space="preserve"> </w:t>
            </w:r>
            <w:r>
              <w:rPr>
                <w:b/>
                <w:sz w:val="20"/>
              </w:rPr>
              <w:t>(21-26</w:t>
            </w:r>
            <w:r>
              <w:rPr>
                <w:b/>
                <w:spacing w:val="-4"/>
                <w:sz w:val="20"/>
              </w:rPr>
              <w:t xml:space="preserve"> </w:t>
            </w:r>
            <w:r>
              <w:rPr>
                <w:b/>
                <w:spacing w:val="-2"/>
                <w:sz w:val="20"/>
              </w:rPr>
              <w:t>балл)</w:t>
            </w:r>
          </w:p>
        </w:tc>
        <w:tc>
          <w:tcPr>
            <w:tcW w:w="2413" w:type="dxa"/>
            <w:tcBorders>
              <w:top w:val="single" w:sz="4" w:space="0" w:color="000000"/>
              <w:left w:val="single" w:sz="4" w:space="0" w:color="000000"/>
              <w:bottom w:val="single" w:sz="4" w:space="0" w:color="000000"/>
              <w:right w:val="single" w:sz="6" w:space="0" w:color="000000"/>
            </w:tcBorders>
            <w:shd w:val="clear" w:color="auto" w:fill="BAD3EA"/>
          </w:tcPr>
          <w:p w:rsidR="00530A6B" w:rsidRDefault="00000000">
            <w:pPr>
              <w:pStyle w:val="TableParagraph"/>
              <w:spacing w:before="130"/>
              <w:ind w:left="11"/>
              <w:rPr>
                <w:b/>
                <w:sz w:val="20"/>
              </w:rPr>
            </w:pPr>
            <w:r>
              <w:rPr>
                <w:b/>
                <w:sz w:val="20"/>
              </w:rPr>
              <w:t>50–69%</w:t>
            </w:r>
            <w:r>
              <w:rPr>
                <w:b/>
                <w:spacing w:val="-7"/>
                <w:sz w:val="20"/>
              </w:rPr>
              <w:t xml:space="preserve"> </w:t>
            </w:r>
            <w:r>
              <w:rPr>
                <w:b/>
                <w:sz w:val="20"/>
              </w:rPr>
              <w:t>(15-20</w:t>
            </w:r>
            <w:r>
              <w:rPr>
                <w:b/>
                <w:spacing w:val="-6"/>
                <w:sz w:val="20"/>
              </w:rPr>
              <w:t xml:space="preserve"> </w:t>
            </w:r>
            <w:r>
              <w:rPr>
                <w:b/>
                <w:spacing w:val="-2"/>
                <w:sz w:val="20"/>
              </w:rPr>
              <w:t>балл)</w:t>
            </w:r>
          </w:p>
        </w:tc>
        <w:tc>
          <w:tcPr>
            <w:tcW w:w="1295" w:type="dxa"/>
            <w:tcBorders>
              <w:top w:val="single" w:sz="4" w:space="0" w:color="000000"/>
              <w:left w:val="single" w:sz="6" w:space="0" w:color="000000"/>
              <w:bottom w:val="single" w:sz="4" w:space="0" w:color="000000"/>
              <w:right w:val="single" w:sz="4" w:space="0" w:color="000000"/>
            </w:tcBorders>
            <w:shd w:val="clear" w:color="auto" w:fill="BAD3EA"/>
          </w:tcPr>
          <w:p w:rsidR="00530A6B" w:rsidRDefault="00000000">
            <w:pPr>
              <w:pStyle w:val="TableParagraph"/>
              <w:spacing w:before="14"/>
              <w:ind w:left="15"/>
              <w:rPr>
                <w:b/>
                <w:sz w:val="20"/>
              </w:rPr>
            </w:pPr>
            <w:r>
              <w:rPr>
                <w:b/>
                <w:sz w:val="20"/>
              </w:rPr>
              <w:t>25–49%</w:t>
            </w:r>
            <w:r>
              <w:rPr>
                <w:b/>
                <w:spacing w:val="-10"/>
                <w:sz w:val="20"/>
              </w:rPr>
              <w:t xml:space="preserve"> </w:t>
            </w:r>
            <w:r>
              <w:rPr>
                <w:b/>
                <w:sz w:val="20"/>
              </w:rPr>
              <w:t>(8-</w:t>
            </w:r>
            <w:r>
              <w:rPr>
                <w:b/>
                <w:spacing w:val="-5"/>
                <w:sz w:val="20"/>
              </w:rPr>
              <w:t>14</w:t>
            </w:r>
          </w:p>
          <w:p w:rsidR="00530A6B" w:rsidRDefault="00000000">
            <w:pPr>
              <w:pStyle w:val="TableParagraph"/>
              <w:spacing w:before="1" w:line="224" w:lineRule="exact"/>
              <w:ind w:left="15"/>
              <w:rPr>
                <w:b/>
                <w:sz w:val="20"/>
              </w:rPr>
            </w:pPr>
            <w:r>
              <w:rPr>
                <w:b/>
                <w:spacing w:val="-2"/>
                <w:sz w:val="20"/>
              </w:rPr>
              <w:t>балл)</w:t>
            </w:r>
          </w:p>
        </w:tc>
        <w:tc>
          <w:tcPr>
            <w:tcW w:w="1533" w:type="dxa"/>
            <w:tcBorders>
              <w:top w:val="single" w:sz="4" w:space="0" w:color="000000"/>
              <w:left w:val="single" w:sz="4" w:space="0" w:color="000000"/>
              <w:bottom w:val="single" w:sz="4" w:space="0" w:color="000000"/>
              <w:right w:val="single" w:sz="4" w:space="0" w:color="000000"/>
            </w:tcBorders>
            <w:shd w:val="clear" w:color="auto" w:fill="BAD3EA"/>
          </w:tcPr>
          <w:p w:rsidR="00530A6B" w:rsidRDefault="00000000">
            <w:pPr>
              <w:pStyle w:val="TableParagraph"/>
              <w:spacing w:before="14"/>
              <w:ind w:left="14"/>
              <w:rPr>
                <w:b/>
                <w:sz w:val="20"/>
              </w:rPr>
            </w:pPr>
            <w:r>
              <w:rPr>
                <w:b/>
                <w:sz w:val="20"/>
              </w:rPr>
              <w:t>0–24%</w:t>
            </w:r>
            <w:r>
              <w:rPr>
                <w:b/>
                <w:spacing w:val="-9"/>
                <w:sz w:val="20"/>
              </w:rPr>
              <w:t xml:space="preserve"> </w:t>
            </w:r>
            <w:r>
              <w:rPr>
                <w:b/>
                <w:sz w:val="20"/>
              </w:rPr>
              <w:t>(0-</w:t>
            </w:r>
            <w:r>
              <w:rPr>
                <w:b/>
                <w:spacing w:val="-10"/>
                <w:sz w:val="20"/>
              </w:rPr>
              <w:t>7</w:t>
            </w:r>
          </w:p>
          <w:p w:rsidR="00530A6B" w:rsidRDefault="00000000">
            <w:pPr>
              <w:pStyle w:val="TableParagraph"/>
              <w:spacing w:before="1" w:line="224" w:lineRule="exact"/>
              <w:ind w:left="14"/>
              <w:rPr>
                <w:b/>
                <w:sz w:val="20"/>
              </w:rPr>
            </w:pPr>
            <w:r>
              <w:rPr>
                <w:b/>
                <w:spacing w:val="-2"/>
                <w:sz w:val="20"/>
              </w:rPr>
              <w:t>балл)</w:t>
            </w:r>
          </w:p>
        </w:tc>
      </w:tr>
      <w:tr w:rsidR="00530A6B">
        <w:trPr>
          <w:trHeight w:val="3993"/>
        </w:trPr>
        <w:tc>
          <w:tcPr>
            <w:tcW w:w="1270" w:type="dxa"/>
            <w:tcBorders>
              <w:top w:val="single" w:sz="4" w:space="0" w:color="000000"/>
              <w:left w:val="single" w:sz="4" w:space="0" w:color="000000"/>
              <w:bottom w:val="single" w:sz="4" w:space="0" w:color="000000"/>
              <w:right w:val="single" w:sz="6" w:space="0" w:color="000000"/>
            </w:tcBorders>
          </w:tcPr>
          <w:p w:rsidR="00530A6B" w:rsidRDefault="00530A6B">
            <w:pPr>
              <w:pStyle w:val="TableParagraph"/>
            </w:pPr>
          </w:p>
          <w:p w:rsidR="00530A6B" w:rsidRDefault="00530A6B">
            <w:pPr>
              <w:pStyle w:val="TableParagraph"/>
              <w:spacing w:before="200"/>
            </w:pPr>
          </w:p>
          <w:p w:rsidR="00530A6B" w:rsidRDefault="00000000">
            <w:pPr>
              <w:pStyle w:val="TableParagraph"/>
              <w:ind w:left="14"/>
              <w:rPr>
                <w:b/>
              </w:rPr>
            </w:pPr>
            <w:r>
              <w:rPr>
                <w:b/>
              </w:rPr>
              <w:t>1-ші</w:t>
            </w:r>
            <w:r>
              <w:rPr>
                <w:b/>
                <w:spacing w:val="-4"/>
              </w:rPr>
              <w:t xml:space="preserve"> </w:t>
            </w:r>
            <w:r>
              <w:rPr>
                <w:b/>
                <w:spacing w:val="-2"/>
              </w:rPr>
              <w:t>сұрақ</w:t>
            </w:r>
          </w:p>
          <w:p w:rsidR="00530A6B" w:rsidRDefault="00530A6B">
            <w:pPr>
              <w:pStyle w:val="TableParagraph"/>
              <w:spacing w:before="27"/>
            </w:pPr>
          </w:p>
          <w:p w:rsidR="00530A6B" w:rsidRDefault="00000000">
            <w:pPr>
              <w:pStyle w:val="TableParagraph"/>
              <w:ind w:left="14" w:right="11"/>
              <w:rPr>
                <w:b/>
              </w:rPr>
            </w:pPr>
            <w:r>
              <w:rPr>
                <w:b/>
                <w:spacing w:val="-2"/>
              </w:rPr>
              <w:t xml:space="preserve">Пəннің теориясы </w:t>
            </w:r>
            <w:r>
              <w:rPr>
                <w:b/>
                <w:spacing w:val="-4"/>
              </w:rPr>
              <w:t xml:space="preserve">мен </w:t>
            </w:r>
            <w:r>
              <w:rPr>
                <w:b/>
                <w:spacing w:val="-2"/>
              </w:rPr>
              <w:t xml:space="preserve">тұжырымд </w:t>
            </w:r>
            <w:r>
              <w:rPr>
                <w:b/>
              </w:rPr>
              <w:t>амасын</w:t>
            </w:r>
            <w:r>
              <w:rPr>
                <w:b/>
                <w:spacing w:val="-14"/>
              </w:rPr>
              <w:t xml:space="preserve"> </w:t>
            </w:r>
            <w:r>
              <w:rPr>
                <w:b/>
              </w:rPr>
              <w:t>білу жəне түсіну</w:t>
            </w:r>
          </w:p>
          <w:p w:rsidR="00530A6B" w:rsidRDefault="00530A6B">
            <w:pPr>
              <w:pStyle w:val="TableParagraph"/>
              <w:spacing w:before="24"/>
            </w:pPr>
          </w:p>
          <w:p w:rsidR="00530A6B" w:rsidRDefault="00000000">
            <w:pPr>
              <w:pStyle w:val="TableParagraph"/>
              <w:ind w:left="14"/>
              <w:rPr>
                <w:b/>
              </w:rPr>
            </w:pPr>
            <w:r>
              <w:rPr>
                <w:b/>
              </w:rPr>
              <w:t>30</w:t>
            </w:r>
            <w:r>
              <w:rPr>
                <w:b/>
                <w:spacing w:val="-2"/>
              </w:rPr>
              <w:t xml:space="preserve"> </w:t>
            </w:r>
            <w:r>
              <w:rPr>
                <w:b/>
                <w:spacing w:val="-4"/>
              </w:rPr>
              <w:t>балл</w:t>
            </w:r>
          </w:p>
        </w:tc>
        <w:tc>
          <w:tcPr>
            <w:tcW w:w="1952" w:type="dxa"/>
            <w:tcBorders>
              <w:top w:val="single" w:sz="4" w:space="0" w:color="000000"/>
              <w:left w:val="single" w:sz="6" w:space="0" w:color="000000"/>
              <w:bottom w:val="single" w:sz="4" w:space="0" w:color="000000"/>
              <w:right w:val="single" w:sz="4" w:space="0" w:color="000000"/>
            </w:tcBorders>
          </w:tcPr>
          <w:p w:rsidR="00530A6B" w:rsidRDefault="00000000">
            <w:pPr>
              <w:pStyle w:val="TableParagraph"/>
              <w:spacing w:before="14"/>
              <w:ind w:left="18" w:right="51"/>
              <w:rPr>
                <w:sz w:val="20"/>
              </w:rPr>
            </w:pPr>
            <w:r>
              <w:rPr>
                <w:sz w:val="20"/>
              </w:rPr>
              <w:t xml:space="preserve">«Өте жақсы» барлық бағасы үш сұрақтың толық ашылуын, əр тұжырым мен </w:t>
            </w:r>
            <w:r>
              <w:rPr>
                <w:spacing w:val="-2"/>
                <w:sz w:val="20"/>
              </w:rPr>
              <w:t xml:space="preserve">қорытындының егжей-тегжейлі </w:t>
            </w:r>
            <w:r>
              <w:rPr>
                <w:sz w:val="20"/>
              </w:rPr>
              <w:t>дəлелдерін</w:t>
            </w:r>
            <w:r>
              <w:rPr>
                <w:spacing w:val="-13"/>
                <w:sz w:val="20"/>
              </w:rPr>
              <w:t xml:space="preserve"> </w:t>
            </w:r>
            <w:r>
              <w:rPr>
                <w:sz w:val="20"/>
              </w:rPr>
              <w:t xml:space="preserve">қамтитын, логикалық жəне дəйекті түрде </w:t>
            </w:r>
            <w:r>
              <w:rPr>
                <w:spacing w:val="-2"/>
                <w:sz w:val="20"/>
              </w:rPr>
              <w:t xml:space="preserve">құрылған, аудиториялық </w:t>
            </w:r>
            <w:r>
              <w:rPr>
                <w:sz w:val="20"/>
              </w:rPr>
              <w:t xml:space="preserve">сабақтарда өткен </w:t>
            </w:r>
            <w:r>
              <w:rPr>
                <w:spacing w:val="-2"/>
                <w:sz w:val="20"/>
              </w:rPr>
              <w:t xml:space="preserve">тақырыптардың мысалдарымен </w:t>
            </w:r>
            <w:r>
              <w:rPr>
                <w:sz w:val="20"/>
              </w:rPr>
              <w:t>көрсетілген жауап үшін қойылады.</w:t>
            </w:r>
          </w:p>
        </w:tc>
        <w:tc>
          <w:tcPr>
            <w:tcW w:w="2166" w:type="dxa"/>
            <w:tcBorders>
              <w:top w:val="single" w:sz="4" w:space="0" w:color="000000"/>
              <w:left w:val="single" w:sz="4" w:space="0" w:color="000000"/>
              <w:bottom w:val="single" w:sz="4" w:space="0" w:color="000000"/>
              <w:right w:val="single" w:sz="4" w:space="0" w:color="000000"/>
            </w:tcBorders>
          </w:tcPr>
          <w:p w:rsidR="00530A6B" w:rsidRDefault="00000000">
            <w:pPr>
              <w:pStyle w:val="TableParagraph"/>
              <w:spacing w:before="158"/>
              <w:ind w:left="12" w:right="17"/>
              <w:rPr>
                <w:sz w:val="20"/>
              </w:rPr>
            </w:pPr>
            <w:r>
              <w:rPr>
                <w:sz w:val="20"/>
              </w:rPr>
              <w:t>«Жақсы»</w:t>
            </w:r>
            <w:r>
              <w:rPr>
                <w:spacing w:val="-13"/>
                <w:sz w:val="20"/>
              </w:rPr>
              <w:t xml:space="preserve"> </w:t>
            </w:r>
            <w:r>
              <w:rPr>
                <w:sz w:val="20"/>
              </w:rPr>
              <w:t>бағасы</w:t>
            </w:r>
            <w:r>
              <w:rPr>
                <w:spacing w:val="-12"/>
                <w:sz w:val="20"/>
              </w:rPr>
              <w:t xml:space="preserve"> </w:t>
            </w:r>
            <w:r>
              <w:rPr>
                <w:sz w:val="20"/>
              </w:rPr>
              <w:t>барлық жауап толық, бірақ кейбір мəселелерді толық қамтылмаған, негізгі ережелердің қысқартылған</w:t>
            </w:r>
            <w:r>
              <w:rPr>
                <w:spacing w:val="-13"/>
                <w:sz w:val="20"/>
              </w:rPr>
              <w:t xml:space="preserve"> </w:t>
            </w:r>
            <w:r>
              <w:rPr>
                <w:sz w:val="20"/>
              </w:rPr>
              <w:t xml:space="preserve">дəлелдері көрсетілген жауап үшін қойылады, материалды жеткізудің қисыны мен </w:t>
            </w:r>
            <w:r>
              <w:rPr>
                <w:spacing w:val="-2"/>
                <w:sz w:val="20"/>
              </w:rPr>
              <w:t xml:space="preserve">дəйектілігінде </w:t>
            </w:r>
            <w:r>
              <w:rPr>
                <w:sz w:val="20"/>
              </w:rPr>
              <w:t>кемшіліктедің</w:t>
            </w:r>
            <w:r>
              <w:rPr>
                <w:spacing w:val="-3"/>
                <w:sz w:val="20"/>
              </w:rPr>
              <w:t xml:space="preserve"> </w:t>
            </w:r>
            <w:r>
              <w:rPr>
                <w:sz w:val="20"/>
              </w:rPr>
              <w:t xml:space="preserve">жіберілуі мүмкін. Жауапта кейбір </w:t>
            </w:r>
            <w:r>
              <w:rPr>
                <w:spacing w:val="-2"/>
                <w:sz w:val="20"/>
              </w:rPr>
              <w:t xml:space="preserve">стилистикалық </w:t>
            </w:r>
            <w:r>
              <w:rPr>
                <w:sz w:val="20"/>
              </w:rPr>
              <w:t>қателіктер жіберілуі, терминдер дұрыс қолданылмауы мүмкін.</w:t>
            </w:r>
          </w:p>
        </w:tc>
        <w:tc>
          <w:tcPr>
            <w:tcW w:w="2413" w:type="dxa"/>
            <w:tcBorders>
              <w:top w:val="single" w:sz="4" w:space="0" w:color="000000"/>
              <w:left w:val="single" w:sz="4" w:space="0" w:color="000000"/>
              <w:bottom w:val="single" w:sz="4" w:space="0" w:color="000000"/>
              <w:right w:val="single" w:sz="6" w:space="0" w:color="000000"/>
            </w:tcBorders>
          </w:tcPr>
          <w:p w:rsidR="00530A6B" w:rsidRDefault="00000000">
            <w:pPr>
              <w:pStyle w:val="TableParagraph"/>
              <w:spacing w:before="158"/>
              <w:ind w:left="11" w:right="22"/>
              <w:rPr>
                <w:sz w:val="20"/>
              </w:rPr>
            </w:pPr>
            <w:r>
              <w:rPr>
                <w:sz w:val="20"/>
              </w:rPr>
              <w:t>«Қанағаттанарлы</w:t>
            </w:r>
            <w:r>
              <w:rPr>
                <w:spacing w:val="-13"/>
                <w:sz w:val="20"/>
              </w:rPr>
              <w:t xml:space="preserve"> </w:t>
            </w:r>
            <w:r>
              <w:rPr>
                <w:sz w:val="20"/>
              </w:rPr>
              <w:t>қ»</w:t>
            </w:r>
            <w:r>
              <w:rPr>
                <w:spacing w:val="-12"/>
                <w:sz w:val="20"/>
              </w:rPr>
              <w:t xml:space="preserve"> </w:t>
            </w:r>
            <w:r>
              <w:rPr>
                <w:sz w:val="20"/>
              </w:rPr>
              <w:t xml:space="preserve">бағасы билетте ұсынылған сұрақтардың толық емес жариялануын қамтитын жауап үшін қойылады, негізгі ережелерді үстіртін дəлелдейді, мəлімдеп жазу барысында материалды ұсынудың логикасы мен дəйектілігінің бұзылуына жол береді, теориялық ережелерді аудиториялық сабақтардың əзірленген </w:t>
            </w:r>
            <w:r>
              <w:rPr>
                <w:spacing w:val="-2"/>
                <w:sz w:val="20"/>
              </w:rPr>
              <w:t xml:space="preserve">конспектілерінің </w:t>
            </w:r>
            <w:r>
              <w:rPr>
                <w:sz w:val="20"/>
              </w:rPr>
              <w:t xml:space="preserve">мысалдары негізінде </w:t>
            </w:r>
            <w:r>
              <w:rPr>
                <w:spacing w:val="-2"/>
                <w:sz w:val="20"/>
              </w:rPr>
              <w:t>сипаттамайды.</w:t>
            </w:r>
          </w:p>
        </w:tc>
        <w:tc>
          <w:tcPr>
            <w:tcW w:w="1295" w:type="dxa"/>
            <w:tcBorders>
              <w:top w:val="single" w:sz="4" w:space="0" w:color="000000"/>
              <w:left w:val="single" w:sz="6" w:space="0" w:color="000000"/>
              <w:bottom w:val="single" w:sz="4" w:space="0" w:color="000000"/>
              <w:right w:val="single" w:sz="4" w:space="0" w:color="000000"/>
            </w:tcBorders>
          </w:tcPr>
          <w:p w:rsidR="00530A6B" w:rsidRDefault="00530A6B">
            <w:pPr>
              <w:pStyle w:val="TableParagraph"/>
              <w:rPr>
                <w:sz w:val="20"/>
              </w:rPr>
            </w:pPr>
          </w:p>
          <w:p w:rsidR="00530A6B" w:rsidRDefault="00530A6B">
            <w:pPr>
              <w:pStyle w:val="TableParagraph"/>
              <w:rPr>
                <w:sz w:val="20"/>
              </w:rPr>
            </w:pPr>
          </w:p>
          <w:p w:rsidR="00530A6B" w:rsidRDefault="00530A6B">
            <w:pPr>
              <w:pStyle w:val="TableParagraph"/>
              <w:rPr>
                <w:sz w:val="20"/>
              </w:rPr>
            </w:pPr>
          </w:p>
          <w:p w:rsidR="00530A6B" w:rsidRDefault="00530A6B">
            <w:pPr>
              <w:pStyle w:val="TableParagraph"/>
              <w:spacing w:before="40"/>
              <w:rPr>
                <w:sz w:val="20"/>
              </w:rPr>
            </w:pPr>
          </w:p>
          <w:p w:rsidR="00530A6B" w:rsidRDefault="00000000">
            <w:pPr>
              <w:pStyle w:val="TableParagraph"/>
              <w:ind w:left="15" w:right="28"/>
              <w:rPr>
                <w:sz w:val="20"/>
              </w:rPr>
            </w:pPr>
            <w:r>
              <w:rPr>
                <w:spacing w:val="-2"/>
                <w:sz w:val="20"/>
              </w:rPr>
              <w:t xml:space="preserve">Қойылған сұрақтарды </w:t>
            </w:r>
            <w:r>
              <w:rPr>
                <w:sz w:val="20"/>
              </w:rPr>
              <w:t xml:space="preserve">дұрыс аша </w:t>
            </w:r>
            <w:r>
              <w:rPr>
                <w:spacing w:val="-2"/>
                <w:sz w:val="20"/>
              </w:rPr>
              <w:t xml:space="preserve">алмағанда, </w:t>
            </w:r>
            <w:r>
              <w:rPr>
                <w:sz w:val="20"/>
              </w:rPr>
              <w:t>қате</w:t>
            </w:r>
            <w:r>
              <w:rPr>
                <w:spacing w:val="-13"/>
                <w:sz w:val="20"/>
              </w:rPr>
              <w:t xml:space="preserve"> </w:t>
            </w:r>
            <w:r>
              <w:rPr>
                <w:sz w:val="20"/>
              </w:rPr>
              <w:t xml:space="preserve">дəлелдеу, дұрыс емес </w:t>
            </w:r>
            <w:r>
              <w:rPr>
                <w:spacing w:val="-2"/>
                <w:sz w:val="20"/>
              </w:rPr>
              <w:t>қорытынды жасалған жағдайда.</w:t>
            </w:r>
          </w:p>
        </w:tc>
        <w:tc>
          <w:tcPr>
            <w:tcW w:w="1533" w:type="dxa"/>
            <w:tcBorders>
              <w:top w:val="single" w:sz="4" w:space="0" w:color="000000"/>
              <w:left w:val="single" w:sz="4" w:space="0" w:color="000000"/>
              <w:bottom w:val="single" w:sz="4" w:space="0" w:color="000000"/>
              <w:right w:val="single" w:sz="4" w:space="0" w:color="000000"/>
            </w:tcBorders>
          </w:tcPr>
          <w:p w:rsidR="00530A6B" w:rsidRDefault="00530A6B">
            <w:pPr>
              <w:pStyle w:val="TableParagraph"/>
              <w:rPr>
                <w:sz w:val="20"/>
              </w:rPr>
            </w:pPr>
          </w:p>
          <w:p w:rsidR="00530A6B" w:rsidRDefault="00530A6B">
            <w:pPr>
              <w:pStyle w:val="TableParagraph"/>
              <w:spacing w:before="39"/>
              <w:rPr>
                <w:sz w:val="20"/>
              </w:rPr>
            </w:pPr>
          </w:p>
          <w:p w:rsidR="00530A6B" w:rsidRDefault="00000000">
            <w:pPr>
              <w:pStyle w:val="TableParagraph"/>
              <w:ind w:left="14" w:right="178"/>
              <w:rPr>
                <w:sz w:val="20"/>
              </w:rPr>
            </w:pPr>
            <w:r>
              <w:rPr>
                <w:sz w:val="20"/>
              </w:rPr>
              <w:t xml:space="preserve">Пəн бойынша </w:t>
            </w:r>
            <w:r>
              <w:rPr>
                <w:spacing w:val="-2"/>
                <w:sz w:val="20"/>
              </w:rPr>
              <w:t xml:space="preserve">негізгі ұғымдарды, теорияларды </w:t>
            </w:r>
            <w:r>
              <w:rPr>
                <w:sz w:val="20"/>
              </w:rPr>
              <w:t>білмеу,</w:t>
            </w:r>
            <w:r>
              <w:rPr>
                <w:spacing w:val="-13"/>
                <w:sz w:val="20"/>
              </w:rPr>
              <w:t xml:space="preserve"> </w:t>
            </w:r>
            <w:r>
              <w:rPr>
                <w:sz w:val="20"/>
              </w:rPr>
              <w:t xml:space="preserve">сұрақта </w:t>
            </w:r>
            <w:r>
              <w:rPr>
                <w:spacing w:val="-2"/>
                <w:sz w:val="20"/>
              </w:rPr>
              <w:t xml:space="preserve">көрсетілген </w:t>
            </w:r>
            <w:r>
              <w:rPr>
                <w:sz w:val="20"/>
              </w:rPr>
              <w:t xml:space="preserve">фактілер мен </w:t>
            </w:r>
            <w:r>
              <w:rPr>
                <w:spacing w:val="-2"/>
                <w:sz w:val="20"/>
              </w:rPr>
              <w:t>оқиғаларды білмеу.</w:t>
            </w:r>
          </w:p>
          <w:p w:rsidR="00530A6B" w:rsidRDefault="00000000">
            <w:pPr>
              <w:pStyle w:val="TableParagraph"/>
              <w:spacing w:before="6" w:line="237" w:lineRule="auto"/>
              <w:ind w:left="14" w:right="65"/>
              <w:rPr>
                <w:sz w:val="20"/>
              </w:rPr>
            </w:pPr>
            <w:r>
              <w:rPr>
                <w:spacing w:val="-2"/>
                <w:sz w:val="20"/>
              </w:rPr>
              <w:t xml:space="preserve">Қорытынды бақылау жүргізудің </w:t>
            </w:r>
            <w:r>
              <w:rPr>
                <w:sz w:val="20"/>
              </w:rPr>
              <w:t>ережелерін</w:t>
            </w:r>
            <w:r>
              <w:rPr>
                <w:spacing w:val="-13"/>
                <w:sz w:val="20"/>
              </w:rPr>
              <w:t xml:space="preserve"> </w:t>
            </w:r>
            <w:r>
              <w:rPr>
                <w:sz w:val="20"/>
              </w:rPr>
              <w:t>бұзу.</w:t>
            </w:r>
          </w:p>
        </w:tc>
      </w:tr>
    </w:tbl>
    <w:p w:rsidR="00530A6B" w:rsidRDefault="00530A6B">
      <w:pPr>
        <w:pStyle w:val="TableParagraph"/>
        <w:spacing w:line="237" w:lineRule="auto"/>
        <w:rPr>
          <w:sz w:val="20"/>
        </w:rPr>
        <w:sectPr w:rsidR="00530A6B">
          <w:pgSz w:w="11910" w:h="16840"/>
          <w:pgMar w:top="1020" w:right="425" w:bottom="280" w:left="708" w:header="720" w:footer="720"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1815"/>
        <w:gridCol w:w="2213"/>
        <w:gridCol w:w="1829"/>
        <w:gridCol w:w="1882"/>
        <w:gridCol w:w="1508"/>
      </w:tblGrid>
      <w:tr w:rsidR="00530A6B">
        <w:trPr>
          <w:trHeight w:val="3825"/>
        </w:trPr>
        <w:tc>
          <w:tcPr>
            <w:tcW w:w="1378" w:type="dxa"/>
          </w:tcPr>
          <w:p w:rsidR="00530A6B" w:rsidRDefault="00530A6B">
            <w:pPr>
              <w:pStyle w:val="TableParagraph"/>
            </w:pPr>
          </w:p>
          <w:p w:rsidR="00530A6B" w:rsidRDefault="00530A6B">
            <w:pPr>
              <w:pStyle w:val="TableParagraph"/>
              <w:spacing w:before="3"/>
            </w:pPr>
          </w:p>
          <w:p w:rsidR="00530A6B" w:rsidRDefault="00000000">
            <w:pPr>
              <w:pStyle w:val="TableParagraph"/>
              <w:ind w:left="14" w:right="32"/>
              <w:rPr>
                <w:b/>
              </w:rPr>
            </w:pPr>
            <w:r>
              <w:rPr>
                <w:b/>
              </w:rPr>
              <w:t xml:space="preserve">2-ші сұрақ </w:t>
            </w:r>
            <w:r>
              <w:rPr>
                <w:b/>
                <w:spacing w:val="-2"/>
              </w:rPr>
              <w:t xml:space="preserve">Таңдалған </w:t>
            </w:r>
            <w:r>
              <w:rPr>
                <w:b/>
              </w:rPr>
              <w:t xml:space="preserve">əдістеме мен </w:t>
            </w:r>
            <w:r>
              <w:rPr>
                <w:b/>
                <w:spacing w:val="-2"/>
              </w:rPr>
              <w:t xml:space="preserve">технология </w:t>
            </w:r>
            <w:r>
              <w:rPr>
                <w:b/>
              </w:rPr>
              <w:t xml:space="preserve">ны нақты </w:t>
            </w:r>
            <w:r>
              <w:rPr>
                <w:b/>
                <w:spacing w:val="-2"/>
              </w:rPr>
              <w:t xml:space="preserve">практикал </w:t>
            </w:r>
            <w:r>
              <w:rPr>
                <w:b/>
                <w:spacing w:val="-6"/>
              </w:rPr>
              <w:t xml:space="preserve">ық </w:t>
            </w:r>
            <w:r>
              <w:rPr>
                <w:b/>
                <w:spacing w:val="-2"/>
              </w:rPr>
              <w:t xml:space="preserve">тапсырмал </w:t>
            </w:r>
            <w:r>
              <w:rPr>
                <w:b/>
              </w:rPr>
              <w:t>арға</w:t>
            </w:r>
            <w:r>
              <w:rPr>
                <w:b/>
                <w:spacing w:val="-14"/>
              </w:rPr>
              <w:t xml:space="preserve"> </w:t>
            </w:r>
            <w:r>
              <w:rPr>
                <w:b/>
              </w:rPr>
              <w:t>қолдану</w:t>
            </w:r>
          </w:p>
          <w:p w:rsidR="00530A6B" w:rsidRDefault="00530A6B">
            <w:pPr>
              <w:pStyle w:val="TableParagraph"/>
              <w:spacing w:before="29"/>
            </w:pPr>
          </w:p>
          <w:p w:rsidR="00530A6B" w:rsidRDefault="00000000">
            <w:pPr>
              <w:pStyle w:val="TableParagraph"/>
              <w:ind w:left="14"/>
              <w:rPr>
                <w:b/>
              </w:rPr>
            </w:pPr>
            <w:r>
              <w:rPr>
                <w:b/>
              </w:rPr>
              <w:t>30</w:t>
            </w:r>
            <w:r>
              <w:rPr>
                <w:b/>
                <w:spacing w:val="-2"/>
              </w:rPr>
              <w:t xml:space="preserve"> </w:t>
            </w:r>
            <w:r>
              <w:rPr>
                <w:b/>
                <w:spacing w:val="-4"/>
              </w:rPr>
              <w:t>балл</w:t>
            </w:r>
          </w:p>
        </w:tc>
        <w:tc>
          <w:tcPr>
            <w:tcW w:w="1815" w:type="dxa"/>
          </w:tcPr>
          <w:p w:rsidR="00530A6B" w:rsidRDefault="00530A6B">
            <w:pPr>
              <w:pStyle w:val="TableParagraph"/>
              <w:spacing w:before="242"/>
            </w:pPr>
          </w:p>
          <w:p w:rsidR="00530A6B" w:rsidRDefault="00000000">
            <w:pPr>
              <w:pStyle w:val="TableParagraph"/>
              <w:ind w:left="13" w:right="88"/>
            </w:pPr>
            <w:r>
              <w:t>Оқу</w:t>
            </w:r>
            <w:r>
              <w:rPr>
                <w:spacing w:val="-14"/>
              </w:rPr>
              <w:t xml:space="preserve"> </w:t>
            </w:r>
            <w:r>
              <w:t xml:space="preserve">тапсырмасын толық орындау, </w:t>
            </w:r>
            <w:r>
              <w:rPr>
                <w:spacing w:val="-2"/>
              </w:rPr>
              <w:t>қойылған</w:t>
            </w:r>
          </w:p>
          <w:p w:rsidR="00530A6B" w:rsidRDefault="00530A6B">
            <w:pPr>
              <w:pStyle w:val="TableParagraph"/>
              <w:spacing w:before="25"/>
            </w:pPr>
          </w:p>
          <w:p w:rsidR="00530A6B" w:rsidRDefault="00000000">
            <w:pPr>
              <w:pStyle w:val="TableParagraph"/>
              <w:ind w:left="13" w:right="34"/>
            </w:pPr>
            <w:r>
              <w:t>сұраққа дəлелді беру,</w:t>
            </w:r>
            <w:r>
              <w:rPr>
                <w:spacing w:val="-14"/>
              </w:rPr>
              <w:t xml:space="preserve"> </w:t>
            </w:r>
            <w:r>
              <w:t xml:space="preserve">практикалық </w:t>
            </w:r>
            <w:r>
              <w:rPr>
                <w:spacing w:val="-2"/>
              </w:rPr>
              <w:t>мəселелерін</w:t>
            </w:r>
            <w:r>
              <w:rPr>
                <w:spacing w:val="40"/>
              </w:rPr>
              <w:t xml:space="preserve"> </w:t>
            </w:r>
            <w:r>
              <w:rPr>
                <w:spacing w:val="-2"/>
              </w:rPr>
              <w:t>шешу;</w:t>
            </w:r>
          </w:p>
          <w:p w:rsidR="00530A6B" w:rsidRDefault="00530A6B">
            <w:pPr>
              <w:pStyle w:val="TableParagraph"/>
              <w:spacing w:before="33"/>
            </w:pPr>
          </w:p>
          <w:p w:rsidR="00530A6B" w:rsidRDefault="00000000">
            <w:pPr>
              <w:pStyle w:val="TableParagraph"/>
              <w:spacing w:line="237" w:lineRule="auto"/>
              <w:ind w:left="13" w:right="530"/>
            </w:pPr>
            <w:r>
              <w:t>толық,</w:t>
            </w:r>
            <w:r>
              <w:rPr>
                <w:spacing w:val="-14"/>
              </w:rPr>
              <w:t xml:space="preserve"> </w:t>
            </w:r>
            <w:r>
              <w:t xml:space="preserve">жауап </w:t>
            </w:r>
            <w:r>
              <w:rPr>
                <w:spacing w:val="-2"/>
              </w:rPr>
              <w:t>пəннің</w:t>
            </w:r>
          </w:p>
        </w:tc>
        <w:tc>
          <w:tcPr>
            <w:tcW w:w="2213" w:type="dxa"/>
          </w:tcPr>
          <w:p w:rsidR="00530A6B" w:rsidRDefault="00530A6B">
            <w:pPr>
              <w:pStyle w:val="TableParagraph"/>
              <w:spacing w:before="141"/>
            </w:pPr>
          </w:p>
          <w:p w:rsidR="00530A6B" w:rsidRDefault="00000000">
            <w:pPr>
              <w:pStyle w:val="TableParagraph"/>
              <w:ind w:left="13" w:right="284"/>
            </w:pPr>
            <w:r>
              <w:t>Оқу тапсырмасын ішінара орындау пəннің</w:t>
            </w:r>
            <w:r>
              <w:rPr>
                <w:spacing w:val="-14"/>
              </w:rPr>
              <w:t xml:space="preserve"> </w:t>
            </w:r>
            <w:r>
              <w:t>практикалық міндеттерін толық шешпеу, қойылған сұраққа</w:t>
            </w:r>
            <w:r>
              <w:rPr>
                <w:spacing w:val="-14"/>
              </w:rPr>
              <w:t xml:space="preserve"> </w:t>
            </w:r>
            <w:r>
              <w:t>толық</w:t>
            </w:r>
            <w:r>
              <w:rPr>
                <w:spacing w:val="-14"/>
              </w:rPr>
              <w:t xml:space="preserve"> </w:t>
            </w:r>
            <w:r>
              <w:t>емес, бірақ</w:t>
            </w:r>
            <w:r>
              <w:rPr>
                <w:spacing w:val="-5"/>
              </w:rPr>
              <w:t xml:space="preserve"> </w:t>
            </w:r>
            <w:r>
              <w:t>дəлелді</w:t>
            </w:r>
            <w:r>
              <w:rPr>
                <w:spacing w:val="-5"/>
              </w:rPr>
              <w:t xml:space="preserve"> </w:t>
            </w:r>
            <w:r>
              <w:t xml:space="preserve">жауап беру; пəн бойынша ғылыми тіл </w:t>
            </w:r>
            <w:r>
              <w:rPr>
                <w:spacing w:val="-2"/>
              </w:rPr>
              <w:t>нормаларын сауатсыздау пайдалану;</w:t>
            </w:r>
          </w:p>
        </w:tc>
        <w:tc>
          <w:tcPr>
            <w:tcW w:w="1829" w:type="dxa"/>
          </w:tcPr>
          <w:p w:rsidR="00530A6B" w:rsidRDefault="00530A6B">
            <w:pPr>
              <w:pStyle w:val="TableParagraph"/>
              <w:spacing w:before="141"/>
            </w:pPr>
          </w:p>
          <w:p w:rsidR="00530A6B" w:rsidRDefault="00000000">
            <w:pPr>
              <w:pStyle w:val="TableParagraph"/>
              <w:ind w:left="12" w:right="40"/>
            </w:pPr>
            <w:r>
              <w:t xml:space="preserve">Материалды үзік- үзік жеткізіледі, қисын мен </w:t>
            </w:r>
            <w:r>
              <w:rPr>
                <w:spacing w:val="-2"/>
              </w:rPr>
              <w:t xml:space="preserve">дəйектілік </w:t>
            </w:r>
            <w:r>
              <w:t xml:space="preserve">бұзылады, нақты </w:t>
            </w:r>
            <w:r>
              <w:rPr>
                <w:spacing w:val="-4"/>
              </w:rPr>
              <w:t xml:space="preserve">жəне </w:t>
            </w:r>
            <w:r>
              <w:rPr>
                <w:spacing w:val="-2"/>
              </w:rPr>
              <w:t xml:space="preserve">семантикалық </w:t>
            </w:r>
            <w:r>
              <w:t>дəлсіздіктерге</w:t>
            </w:r>
            <w:r>
              <w:rPr>
                <w:spacing w:val="-14"/>
              </w:rPr>
              <w:t xml:space="preserve"> </w:t>
            </w:r>
            <w:r>
              <w:t xml:space="preserve">жол беріледі, пəннің теориялық білімі үстірт, біржақты </w:t>
            </w:r>
            <w:r>
              <w:rPr>
                <w:spacing w:val="-2"/>
              </w:rPr>
              <w:t>қолданылады.</w:t>
            </w:r>
          </w:p>
        </w:tc>
        <w:tc>
          <w:tcPr>
            <w:tcW w:w="1882" w:type="dxa"/>
          </w:tcPr>
          <w:p w:rsidR="00530A6B" w:rsidRDefault="00000000">
            <w:pPr>
              <w:pStyle w:val="TableParagraph"/>
              <w:spacing w:before="15"/>
              <w:ind w:left="12" w:right="33"/>
            </w:pPr>
            <w:r>
              <w:rPr>
                <w:spacing w:val="-2"/>
              </w:rPr>
              <w:t xml:space="preserve">Тапсырманы </w:t>
            </w:r>
            <w:r>
              <w:t xml:space="preserve">шешуде ұтымсыз </w:t>
            </w:r>
            <w:r>
              <w:rPr>
                <w:spacing w:val="-2"/>
              </w:rPr>
              <w:t>əдістің</w:t>
            </w:r>
            <w:r>
              <w:rPr>
                <w:spacing w:val="40"/>
              </w:rPr>
              <w:t xml:space="preserve"> </w:t>
            </w:r>
            <w:r>
              <w:rPr>
                <w:spacing w:val="-2"/>
              </w:rPr>
              <w:t>қолданылуы</w:t>
            </w:r>
            <w:r>
              <w:rPr>
                <w:spacing w:val="40"/>
              </w:rPr>
              <w:t xml:space="preserve"> </w:t>
            </w:r>
            <w:r>
              <w:t xml:space="preserve">немесе жеткілікті ойластырылмағ ан жауаптың берілуі; </w:t>
            </w:r>
            <w:r>
              <w:rPr>
                <w:spacing w:val="-2"/>
              </w:rPr>
              <w:t xml:space="preserve">тапсырмаларды </w:t>
            </w:r>
            <w:r>
              <w:t xml:space="preserve">шеше алмау, </w:t>
            </w:r>
            <w:r>
              <w:rPr>
                <w:spacing w:val="-2"/>
              </w:rPr>
              <w:t xml:space="preserve">тапсырмаларды </w:t>
            </w:r>
            <w:r>
              <w:t>жалпы түрде орындау;</w:t>
            </w:r>
            <w:r>
              <w:rPr>
                <w:spacing w:val="-14"/>
              </w:rPr>
              <w:t xml:space="preserve"> </w:t>
            </w:r>
            <w:r>
              <w:t>нормадан асатын қателіктер мен кемшіліктер</w:t>
            </w:r>
          </w:p>
          <w:p w:rsidR="00530A6B" w:rsidRDefault="00000000">
            <w:pPr>
              <w:pStyle w:val="TableParagraph"/>
              <w:spacing w:before="1" w:line="248" w:lineRule="exact"/>
              <w:ind w:left="12"/>
            </w:pPr>
            <w:r>
              <w:rPr>
                <w:spacing w:val="-2"/>
              </w:rPr>
              <w:t>жіберу.</w:t>
            </w:r>
          </w:p>
        </w:tc>
        <w:tc>
          <w:tcPr>
            <w:tcW w:w="1508" w:type="dxa"/>
          </w:tcPr>
          <w:p w:rsidR="00530A6B" w:rsidRDefault="00530A6B">
            <w:pPr>
              <w:pStyle w:val="TableParagraph"/>
              <w:spacing w:before="141"/>
            </w:pPr>
          </w:p>
          <w:p w:rsidR="00530A6B" w:rsidRDefault="00000000">
            <w:pPr>
              <w:pStyle w:val="TableParagraph"/>
              <w:ind w:left="17" w:right="52"/>
            </w:pPr>
            <w:r>
              <w:rPr>
                <w:spacing w:val="-2"/>
              </w:rPr>
              <w:t xml:space="preserve">Тапсырманы </w:t>
            </w:r>
            <w:r>
              <w:t xml:space="preserve">шешу үшін </w:t>
            </w:r>
            <w:r>
              <w:rPr>
                <w:spacing w:val="-2"/>
              </w:rPr>
              <w:t xml:space="preserve">білімді, алгоритмдерді </w:t>
            </w:r>
            <w:r>
              <w:t>қолдана</w:t>
            </w:r>
            <w:r>
              <w:rPr>
                <w:spacing w:val="-14"/>
              </w:rPr>
              <w:t xml:space="preserve"> </w:t>
            </w:r>
            <w:r>
              <w:t xml:space="preserve">алмау; </w:t>
            </w:r>
            <w:r>
              <w:rPr>
                <w:spacing w:val="-2"/>
              </w:rPr>
              <w:t xml:space="preserve">қорытындылар </w:t>
            </w:r>
            <w:r>
              <w:t xml:space="preserve">жасай алмау. </w:t>
            </w:r>
            <w:r>
              <w:rPr>
                <w:spacing w:val="-2"/>
              </w:rPr>
              <w:t>Қорытынды бақылау жүргізудің ережелерін бұзу.</w:t>
            </w:r>
          </w:p>
        </w:tc>
      </w:tr>
      <w:tr w:rsidR="00530A6B">
        <w:trPr>
          <w:trHeight w:val="7900"/>
        </w:trPr>
        <w:tc>
          <w:tcPr>
            <w:tcW w:w="1378" w:type="dxa"/>
          </w:tcPr>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spacing w:before="130"/>
            </w:pPr>
          </w:p>
          <w:p w:rsidR="00530A6B" w:rsidRDefault="00000000">
            <w:pPr>
              <w:pStyle w:val="TableParagraph"/>
              <w:ind w:left="14"/>
              <w:rPr>
                <w:b/>
              </w:rPr>
            </w:pPr>
            <w:r>
              <w:rPr>
                <w:b/>
              </w:rPr>
              <w:t>3-ші</w:t>
            </w:r>
            <w:r>
              <w:rPr>
                <w:b/>
                <w:spacing w:val="-4"/>
              </w:rPr>
              <w:t xml:space="preserve"> </w:t>
            </w:r>
            <w:r>
              <w:rPr>
                <w:b/>
                <w:spacing w:val="-2"/>
              </w:rPr>
              <w:t>сұрақ</w:t>
            </w:r>
          </w:p>
          <w:p w:rsidR="00530A6B" w:rsidRDefault="00530A6B">
            <w:pPr>
              <w:pStyle w:val="TableParagraph"/>
              <w:spacing w:before="27"/>
            </w:pPr>
          </w:p>
          <w:p w:rsidR="00530A6B" w:rsidRDefault="00000000">
            <w:pPr>
              <w:pStyle w:val="TableParagraph"/>
              <w:ind w:left="14" w:right="83"/>
              <w:rPr>
                <w:b/>
              </w:rPr>
            </w:pPr>
            <w:r>
              <w:rPr>
                <w:b/>
                <w:spacing w:val="-2"/>
              </w:rPr>
              <w:t xml:space="preserve">Таңдалған əдістеменің ұсынылған практикал </w:t>
            </w:r>
            <w:r>
              <w:rPr>
                <w:b/>
                <w:spacing w:val="-6"/>
              </w:rPr>
              <w:t xml:space="preserve">ық </w:t>
            </w:r>
            <w:r>
              <w:rPr>
                <w:b/>
              </w:rPr>
              <w:t>тапсырмағ</w:t>
            </w:r>
            <w:r>
              <w:rPr>
                <w:b/>
                <w:spacing w:val="-14"/>
              </w:rPr>
              <w:t xml:space="preserve"> </w:t>
            </w:r>
            <w:r>
              <w:rPr>
                <w:b/>
              </w:rPr>
              <w:t xml:space="preserve">а </w:t>
            </w:r>
            <w:r>
              <w:rPr>
                <w:b/>
                <w:spacing w:val="-2"/>
              </w:rPr>
              <w:t xml:space="preserve">қолданылу </w:t>
            </w:r>
            <w:r>
              <w:rPr>
                <w:b/>
              </w:rPr>
              <w:t>ын бағалау жəне</w:t>
            </w:r>
            <w:r>
              <w:rPr>
                <w:b/>
                <w:spacing w:val="-14"/>
              </w:rPr>
              <w:t xml:space="preserve"> </w:t>
            </w:r>
            <w:r>
              <w:rPr>
                <w:b/>
              </w:rPr>
              <w:t xml:space="preserve">талдау, </w:t>
            </w:r>
            <w:r>
              <w:rPr>
                <w:b/>
                <w:spacing w:val="-2"/>
              </w:rPr>
              <w:t>алынған нəтиженің негіздемесі</w:t>
            </w:r>
          </w:p>
          <w:p w:rsidR="00530A6B" w:rsidRDefault="00530A6B">
            <w:pPr>
              <w:pStyle w:val="TableParagraph"/>
              <w:spacing w:before="23"/>
            </w:pPr>
          </w:p>
          <w:p w:rsidR="00530A6B" w:rsidRDefault="00000000">
            <w:pPr>
              <w:pStyle w:val="TableParagraph"/>
              <w:spacing w:before="1"/>
              <w:ind w:left="14"/>
              <w:rPr>
                <w:b/>
              </w:rPr>
            </w:pPr>
            <w:r>
              <w:rPr>
                <w:b/>
              </w:rPr>
              <w:t>40</w:t>
            </w:r>
            <w:r>
              <w:rPr>
                <w:b/>
                <w:spacing w:val="-2"/>
              </w:rPr>
              <w:t xml:space="preserve"> </w:t>
            </w:r>
            <w:r>
              <w:rPr>
                <w:b/>
                <w:spacing w:val="-4"/>
              </w:rPr>
              <w:t>балл</w:t>
            </w:r>
          </w:p>
        </w:tc>
        <w:tc>
          <w:tcPr>
            <w:tcW w:w="1815" w:type="dxa"/>
          </w:tcPr>
          <w:p w:rsidR="00530A6B" w:rsidRDefault="00000000">
            <w:pPr>
              <w:pStyle w:val="TableParagraph"/>
              <w:spacing w:before="15"/>
              <w:ind w:left="13" w:right="88"/>
            </w:pPr>
            <w:r>
              <w:t>Оқу</w:t>
            </w:r>
            <w:r>
              <w:rPr>
                <w:spacing w:val="-14"/>
              </w:rPr>
              <w:t xml:space="preserve"> </w:t>
            </w:r>
            <w:r>
              <w:t>тапсырмасын толық орындау, қойылған</w:t>
            </w:r>
            <w:r>
              <w:rPr>
                <w:spacing w:val="-14"/>
              </w:rPr>
              <w:t xml:space="preserve"> </w:t>
            </w:r>
            <w:r>
              <w:t xml:space="preserve">сұраққа толық, дəлелді жауап беру, </w:t>
            </w:r>
            <w:r>
              <w:rPr>
                <w:spacing w:val="-2"/>
              </w:rPr>
              <w:t xml:space="preserve">пəннің практикалық мəселелерін </w:t>
            </w:r>
            <w:r>
              <w:t xml:space="preserve">шешу; сұрақ </w:t>
            </w:r>
            <w:r>
              <w:rPr>
                <w:spacing w:val="-2"/>
              </w:rPr>
              <w:t xml:space="preserve">тапсырмасын </w:t>
            </w:r>
            <w:r>
              <w:t>толық орындау, қойылған</w:t>
            </w:r>
            <w:r>
              <w:rPr>
                <w:spacing w:val="-14"/>
              </w:rPr>
              <w:t xml:space="preserve"> </w:t>
            </w:r>
            <w:r>
              <w:t xml:space="preserve">сұраққа толық, дəлелді жауап беру, </w:t>
            </w:r>
            <w:r>
              <w:rPr>
                <w:spacing w:val="-2"/>
              </w:rPr>
              <w:t>пəннің практикалық мəселелерін шешу;</w:t>
            </w:r>
          </w:p>
          <w:p w:rsidR="00530A6B" w:rsidRDefault="00530A6B">
            <w:pPr>
              <w:pStyle w:val="TableParagraph"/>
              <w:spacing w:before="27"/>
            </w:pPr>
          </w:p>
          <w:p w:rsidR="00530A6B" w:rsidRDefault="00000000">
            <w:pPr>
              <w:pStyle w:val="TableParagraph"/>
              <w:ind w:left="13" w:right="39"/>
            </w:pPr>
            <w:r>
              <w:t>қисынды жəне дұрыс</w:t>
            </w:r>
            <w:r>
              <w:rPr>
                <w:spacing w:val="-14"/>
              </w:rPr>
              <w:t xml:space="preserve"> </w:t>
            </w:r>
            <w:r>
              <w:t xml:space="preserve">негіздемесі, </w:t>
            </w:r>
            <w:r>
              <w:rPr>
                <w:spacing w:val="-2"/>
              </w:rPr>
              <w:t xml:space="preserve">сауаттылық, </w:t>
            </w:r>
            <w:r>
              <w:t xml:space="preserve">ғылыми тілдің </w:t>
            </w:r>
            <w:r>
              <w:rPr>
                <w:spacing w:val="-2"/>
              </w:rPr>
              <w:t xml:space="preserve">нормаларын </w:t>
            </w:r>
            <w:r>
              <w:t xml:space="preserve">сақтау, дегенмен </w:t>
            </w:r>
            <w:r>
              <w:rPr>
                <w:spacing w:val="-2"/>
              </w:rPr>
              <w:t xml:space="preserve">тұжырымдарға </w:t>
            </w:r>
            <w:r>
              <w:t xml:space="preserve">əсер етпейтін </w:t>
            </w:r>
            <w:r>
              <w:rPr>
                <w:spacing w:val="-2"/>
              </w:rPr>
              <w:t xml:space="preserve">материалды </w:t>
            </w:r>
            <w:r>
              <w:t>ұсынуда 1-2 дəлсіздікке жол</w:t>
            </w:r>
          </w:p>
          <w:p w:rsidR="00530A6B" w:rsidRDefault="00000000">
            <w:pPr>
              <w:pStyle w:val="TableParagraph"/>
              <w:spacing w:before="1" w:line="248" w:lineRule="exact"/>
              <w:ind w:left="13"/>
            </w:pPr>
            <w:r>
              <w:rPr>
                <w:spacing w:val="-2"/>
              </w:rPr>
              <w:t>беріледі.</w:t>
            </w:r>
          </w:p>
        </w:tc>
        <w:tc>
          <w:tcPr>
            <w:tcW w:w="2213" w:type="dxa"/>
          </w:tcPr>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spacing w:before="73"/>
            </w:pPr>
          </w:p>
          <w:p w:rsidR="00530A6B" w:rsidRDefault="00000000">
            <w:pPr>
              <w:pStyle w:val="TableParagraph"/>
              <w:ind w:left="13" w:right="10"/>
              <w:rPr>
                <w:sz w:val="24"/>
              </w:rPr>
            </w:pPr>
            <w:r>
              <w:rPr>
                <w:spacing w:val="-2"/>
              </w:rPr>
              <w:t xml:space="preserve">Тұжырымдамалық материалды </w:t>
            </w:r>
            <w:r>
              <w:t>пайдалануда 3-4 дəлсіздікке, жалпылау мен тұжырымдардағы кіші-гірім</w:t>
            </w:r>
            <w:r>
              <w:rPr>
                <w:spacing w:val="-14"/>
              </w:rPr>
              <w:t xml:space="preserve"> </w:t>
            </w:r>
            <w:r>
              <w:t>қателіктерге жол беріледі, тапсырманың жалпы деңгейіне</w:t>
            </w:r>
            <w:r>
              <w:rPr>
                <w:spacing w:val="-14"/>
              </w:rPr>
              <w:t xml:space="preserve"> </w:t>
            </w:r>
            <w:r>
              <w:t>əсер</w:t>
            </w:r>
            <w:r>
              <w:rPr>
                <w:spacing w:val="-14"/>
              </w:rPr>
              <w:t xml:space="preserve"> </w:t>
            </w:r>
            <w:r>
              <w:t xml:space="preserve">етпейді. </w:t>
            </w:r>
            <w:r>
              <w:rPr>
                <w:sz w:val="24"/>
              </w:rPr>
              <w:t xml:space="preserve">Өз ойларын, </w:t>
            </w:r>
            <w:r>
              <w:rPr>
                <w:spacing w:val="-2"/>
                <w:sz w:val="24"/>
              </w:rPr>
              <w:t xml:space="preserve">идеяларын, пайымдауларын </w:t>
            </w:r>
            <w:r>
              <w:rPr>
                <w:sz w:val="24"/>
              </w:rPr>
              <w:t>мазмұндап, оларды нақты негіздей алмауы да</w:t>
            </w:r>
            <w:r>
              <w:rPr>
                <w:spacing w:val="40"/>
                <w:sz w:val="24"/>
              </w:rPr>
              <w:t xml:space="preserve"> </w:t>
            </w:r>
            <w:r>
              <w:rPr>
                <w:spacing w:val="-2"/>
                <w:sz w:val="24"/>
              </w:rPr>
              <w:t>ескеріледі.</w:t>
            </w:r>
          </w:p>
        </w:tc>
        <w:tc>
          <w:tcPr>
            <w:tcW w:w="1829" w:type="dxa"/>
          </w:tcPr>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spacing w:before="28"/>
            </w:pPr>
          </w:p>
          <w:p w:rsidR="00530A6B" w:rsidRDefault="00000000">
            <w:pPr>
              <w:pStyle w:val="TableParagraph"/>
              <w:ind w:left="12" w:right="230"/>
            </w:pPr>
            <w:r>
              <w:rPr>
                <w:spacing w:val="-2"/>
              </w:rPr>
              <w:t xml:space="preserve">Негізделген ғылыми ережелердің қолданылуы туралы тұжырымдар </w:t>
            </w:r>
            <w:r>
              <w:t>нақты</w:t>
            </w:r>
            <w:r>
              <w:rPr>
                <w:spacing w:val="-14"/>
              </w:rPr>
              <w:t xml:space="preserve"> </w:t>
            </w:r>
            <w:r>
              <w:t>емес</w:t>
            </w:r>
            <w:r>
              <w:rPr>
                <w:spacing w:val="-14"/>
              </w:rPr>
              <w:t xml:space="preserve"> </w:t>
            </w:r>
            <w:r>
              <w:t xml:space="preserve">жəне </w:t>
            </w:r>
            <w:r>
              <w:rPr>
                <w:spacing w:val="-2"/>
              </w:rPr>
              <w:t xml:space="preserve">нəтижесіз, стилистикалық </w:t>
            </w:r>
            <w:r>
              <w:rPr>
                <w:spacing w:val="-4"/>
              </w:rPr>
              <w:t xml:space="preserve">жəне </w:t>
            </w:r>
            <w:r>
              <w:rPr>
                <w:spacing w:val="-2"/>
              </w:rPr>
              <w:t>грамматикалық қателіктер, сондай-ақ практикалық шешімнің нəтижелерін өңдеуде дəлсіздіктердің болуы.</w:t>
            </w:r>
          </w:p>
        </w:tc>
        <w:tc>
          <w:tcPr>
            <w:tcW w:w="1882" w:type="dxa"/>
          </w:tcPr>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spacing w:before="197"/>
            </w:pPr>
          </w:p>
          <w:p w:rsidR="00530A6B" w:rsidRDefault="00000000">
            <w:pPr>
              <w:pStyle w:val="TableParagraph"/>
              <w:ind w:left="12" w:right="85"/>
            </w:pPr>
            <w:r>
              <w:rPr>
                <w:spacing w:val="-2"/>
                <w:sz w:val="24"/>
              </w:rPr>
              <w:t xml:space="preserve">Нақты фактілерді, ақпараттарды </w:t>
            </w:r>
            <w:r>
              <w:rPr>
                <w:sz w:val="24"/>
              </w:rPr>
              <w:t xml:space="preserve">жəне олардың </w:t>
            </w:r>
            <w:r>
              <w:rPr>
                <w:spacing w:val="-2"/>
                <w:sz w:val="24"/>
              </w:rPr>
              <w:t xml:space="preserve">сипаттамасын </w:t>
            </w:r>
            <w:r>
              <w:rPr>
                <w:sz w:val="24"/>
              </w:rPr>
              <w:t xml:space="preserve">білмеу жəне </w:t>
            </w:r>
            <w:r>
              <w:rPr>
                <w:spacing w:val="-2"/>
                <w:sz w:val="24"/>
              </w:rPr>
              <w:t xml:space="preserve">көрсетпеген. </w:t>
            </w:r>
            <w:r>
              <w:t xml:space="preserve">Тапсырма өрескел </w:t>
            </w:r>
            <w:r>
              <w:rPr>
                <w:spacing w:val="-2"/>
              </w:rPr>
              <w:t xml:space="preserve">қателіктермен орындалды, сұрақтарға </w:t>
            </w:r>
            <w:r>
              <w:t xml:space="preserve">жауаптар толық </w:t>
            </w:r>
            <w:r>
              <w:rPr>
                <w:spacing w:val="-2"/>
              </w:rPr>
              <w:t xml:space="preserve">емес, </w:t>
            </w:r>
            <w:r>
              <w:t>тұжырымдамал</w:t>
            </w:r>
            <w:r>
              <w:rPr>
                <w:spacing w:val="-14"/>
              </w:rPr>
              <w:t xml:space="preserve"> </w:t>
            </w:r>
            <w:r>
              <w:t xml:space="preserve">ық материалдар мен дəлелдер нашар </w:t>
            </w:r>
            <w:r>
              <w:rPr>
                <w:spacing w:val="-2"/>
              </w:rPr>
              <w:t>пайдаланылды.</w:t>
            </w:r>
          </w:p>
        </w:tc>
        <w:tc>
          <w:tcPr>
            <w:tcW w:w="1508" w:type="dxa"/>
          </w:tcPr>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pPr>
          </w:p>
          <w:p w:rsidR="00530A6B" w:rsidRDefault="00530A6B">
            <w:pPr>
              <w:pStyle w:val="TableParagraph"/>
              <w:spacing w:before="156"/>
            </w:pPr>
          </w:p>
          <w:p w:rsidR="00530A6B" w:rsidRDefault="00000000">
            <w:pPr>
              <w:pStyle w:val="TableParagraph"/>
              <w:ind w:left="17" w:right="4"/>
            </w:pPr>
            <w:r>
              <w:rPr>
                <w:spacing w:val="-2"/>
              </w:rPr>
              <w:t xml:space="preserve">Тапсырма орындалмады, қойылған сұрақтарға </w:t>
            </w:r>
            <w:r>
              <w:t xml:space="preserve">жауаптар жоқ, </w:t>
            </w:r>
            <w:r>
              <w:rPr>
                <w:spacing w:val="-2"/>
              </w:rPr>
              <w:t xml:space="preserve">талдау материалдары </w:t>
            </w:r>
            <w:r>
              <w:t xml:space="preserve">мен құралдары </w:t>
            </w:r>
            <w:r>
              <w:rPr>
                <w:spacing w:val="-2"/>
              </w:rPr>
              <w:t>пайдаланылмад ы.Қорытынды бақылау жүргізу ережелерін бұзу.</w:t>
            </w:r>
          </w:p>
        </w:tc>
      </w:tr>
    </w:tbl>
    <w:p w:rsidR="003F3B74" w:rsidRDefault="003F3B74"/>
    <w:sectPr w:rsidR="003F3B74">
      <w:type w:val="continuous"/>
      <w:pgSz w:w="11910" w:h="16840"/>
      <w:pgMar w:top="108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D4CA0"/>
    <w:multiLevelType w:val="hybridMultilevel"/>
    <w:tmpl w:val="9AE617C2"/>
    <w:lvl w:ilvl="0" w:tplc="DF90302E">
      <w:start w:val="1"/>
      <w:numFmt w:val="decimal"/>
      <w:lvlText w:val="%1."/>
      <w:lvlJc w:val="left"/>
      <w:pPr>
        <w:ind w:left="31" w:hanging="352"/>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6D8062C">
      <w:numFmt w:val="bullet"/>
      <w:lvlText w:val="•"/>
      <w:lvlJc w:val="left"/>
      <w:pPr>
        <w:ind w:left="1113" w:hanging="352"/>
      </w:pPr>
      <w:rPr>
        <w:rFonts w:hint="default"/>
        <w:lang w:val="kk-KZ" w:eastAsia="en-US" w:bidi="ar-SA"/>
      </w:rPr>
    </w:lvl>
    <w:lvl w:ilvl="2" w:tplc="4A88A752">
      <w:numFmt w:val="bullet"/>
      <w:lvlText w:val="•"/>
      <w:lvlJc w:val="left"/>
      <w:pPr>
        <w:ind w:left="2187" w:hanging="352"/>
      </w:pPr>
      <w:rPr>
        <w:rFonts w:hint="default"/>
        <w:lang w:val="kk-KZ" w:eastAsia="en-US" w:bidi="ar-SA"/>
      </w:rPr>
    </w:lvl>
    <w:lvl w:ilvl="3" w:tplc="A6A6B580">
      <w:numFmt w:val="bullet"/>
      <w:lvlText w:val="•"/>
      <w:lvlJc w:val="left"/>
      <w:pPr>
        <w:ind w:left="3260" w:hanging="352"/>
      </w:pPr>
      <w:rPr>
        <w:rFonts w:hint="default"/>
        <w:lang w:val="kk-KZ" w:eastAsia="en-US" w:bidi="ar-SA"/>
      </w:rPr>
    </w:lvl>
    <w:lvl w:ilvl="4" w:tplc="92AC32EA">
      <w:numFmt w:val="bullet"/>
      <w:lvlText w:val="•"/>
      <w:lvlJc w:val="left"/>
      <w:pPr>
        <w:ind w:left="4334" w:hanging="352"/>
      </w:pPr>
      <w:rPr>
        <w:rFonts w:hint="default"/>
        <w:lang w:val="kk-KZ" w:eastAsia="en-US" w:bidi="ar-SA"/>
      </w:rPr>
    </w:lvl>
    <w:lvl w:ilvl="5" w:tplc="B3DA26BE">
      <w:numFmt w:val="bullet"/>
      <w:lvlText w:val="•"/>
      <w:lvlJc w:val="left"/>
      <w:pPr>
        <w:ind w:left="5407" w:hanging="352"/>
      </w:pPr>
      <w:rPr>
        <w:rFonts w:hint="default"/>
        <w:lang w:val="kk-KZ" w:eastAsia="en-US" w:bidi="ar-SA"/>
      </w:rPr>
    </w:lvl>
    <w:lvl w:ilvl="6" w:tplc="AF6093AE">
      <w:numFmt w:val="bullet"/>
      <w:lvlText w:val="•"/>
      <w:lvlJc w:val="left"/>
      <w:pPr>
        <w:ind w:left="6481" w:hanging="352"/>
      </w:pPr>
      <w:rPr>
        <w:rFonts w:hint="default"/>
        <w:lang w:val="kk-KZ" w:eastAsia="en-US" w:bidi="ar-SA"/>
      </w:rPr>
    </w:lvl>
    <w:lvl w:ilvl="7" w:tplc="011A99CE">
      <w:numFmt w:val="bullet"/>
      <w:lvlText w:val="•"/>
      <w:lvlJc w:val="left"/>
      <w:pPr>
        <w:ind w:left="7555" w:hanging="352"/>
      </w:pPr>
      <w:rPr>
        <w:rFonts w:hint="default"/>
        <w:lang w:val="kk-KZ" w:eastAsia="en-US" w:bidi="ar-SA"/>
      </w:rPr>
    </w:lvl>
    <w:lvl w:ilvl="8" w:tplc="1ADE2714">
      <w:numFmt w:val="bullet"/>
      <w:lvlText w:val="•"/>
      <w:lvlJc w:val="left"/>
      <w:pPr>
        <w:ind w:left="8628" w:hanging="352"/>
      </w:pPr>
      <w:rPr>
        <w:rFonts w:hint="default"/>
        <w:lang w:val="kk-KZ" w:eastAsia="en-US" w:bidi="ar-SA"/>
      </w:rPr>
    </w:lvl>
  </w:abstractNum>
  <w:abstractNum w:abstractNumId="1" w15:restartNumberingAfterBreak="0">
    <w:nsid w:val="5CA85531"/>
    <w:multiLevelType w:val="hybridMultilevel"/>
    <w:tmpl w:val="1FB6EF4E"/>
    <w:lvl w:ilvl="0" w:tplc="243A3198">
      <w:start w:val="1"/>
      <w:numFmt w:val="decimal"/>
      <w:lvlText w:val="%1."/>
      <w:lvlJc w:val="left"/>
      <w:pPr>
        <w:ind w:left="27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7BE06E0">
      <w:numFmt w:val="bullet"/>
      <w:lvlText w:val="•"/>
      <w:lvlJc w:val="left"/>
      <w:pPr>
        <w:ind w:left="1329" w:hanging="240"/>
      </w:pPr>
      <w:rPr>
        <w:rFonts w:hint="default"/>
        <w:lang w:val="kk-KZ" w:eastAsia="en-US" w:bidi="ar-SA"/>
      </w:rPr>
    </w:lvl>
    <w:lvl w:ilvl="2" w:tplc="1778B290">
      <w:numFmt w:val="bullet"/>
      <w:lvlText w:val="•"/>
      <w:lvlJc w:val="left"/>
      <w:pPr>
        <w:ind w:left="2379" w:hanging="240"/>
      </w:pPr>
      <w:rPr>
        <w:rFonts w:hint="default"/>
        <w:lang w:val="kk-KZ" w:eastAsia="en-US" w:bidi="ar-SA"/>
      </w:rPr>
    </w:lvl>
    <w:lvl w:ilvl="3" w:tplc="BDB20D6A">
      <w:numFmt w:val="bullet"/>
      <w:lvlText w:val="•"/>
      <w:lvlJc w:val="left"/>
      <w:pPr>
        <w:ind w:left="3428" w:hanging="240"/>
      </w:pPr>
      <w:rPr>
        <w:rFonts w:hint="default"/>
        <w:lang w:val="kk-KZ" w:eastAsia="en-US" w:bidi="ar-SA"/>
      </w:rPr>
    </w:lvl>
    <w:lvl w:ilvl="4" w:tplc="006EB54E">
      <w:numFmt w:val="bullet"/>
      <w:lvlText w:val="•"/>
      <w:lvlJc w:val="left"/>
      <w:pPr>
        <w:ind w:left="4478" w:hanging="240"/>
      </w:pPr>
      <w:rPr>
        <w:rFonts w:hint="default"/>
        <w:lang w:val="kk-KZ" w:eastAsia="en-US" w:bidi="ar-SA"/>
      </w:rPr>
    </w:lvl>
    <w:lvl w:ilvl="5" w:tplc="FFA629D4">
      <w:numFmt w:val="bullet"/>
      <w:lvlText w:val="•"/>
      <w:lvlJc w:val="left"/>
      <w:pPr>
        <w:ind w:left="5527" w:hanging="240"/>
      </w:pPr>
      <w:rPr>
        <w:rFonts w:hint="default"/>
        <w:lang w:val="kk-KZ" w:eastAsia="en-US" w:bidi="ar-SA"/>
      </w:rPr>
    </w:lvl>
    <w:lvl w:ilvl="6" w:tplc="EDB00430">
      <w:numFmt w:val="bullet"/>
      <w:lvlText w:val="•"/>
      <w:lvlJc w:val="left"/>
      <w:pPr>
        <w:ind w:left="6577" w:hanging="240"/>
      </w:pPr>
      <w:rPr>
        <w:rFonts w:hint="default"/>
        <w:lang w:val="kk-KZ" w:eastAsia="en-US" w:bidi="ar-SA"/>
      </w:rPr>
    </w:lvl>
    <w:lvl w:ilvl="7" w:tplc="0CE87D12">
      <w:numFmt w:val="bullet"/>
      <w:lvlText w:val="•"/>
      <w:lvlJc w:val="left"/>
      <w:pPr>
        <w:ind w:left="7627" w:hanging="240"/>
      </w:pPr>
      <w:rPr>
        <w:rFonts w:hint="default"/>
        <w:lang w:val="kk-KZ" w:eastAsia="en-US" w:bidi="ar-SA"/>
      </w:rPr>
    </w:lvl>
    <w:lvl w:ilvl="8" w:tplc="98D6E732">
      <w:numFmt w:val="bullet"/>
      <w:lvlText w:val="•"/>
      <w:lvlJc w:val="left"/>
      <w:pPr>
        <w:ind w:left="8676" w:hanging="240"/>
      </w:pPr>
      <w:rPr>
        <w:rFonts w:hint="default"/>
        <w:lang w:val="kk-KZ" w:eastAsia="en-US" w:bidi="ar-SA"/>
      </w:rPr>
    </w:lvl>
  </w:abstractNum>
  <w:abstractNum w:abstractNumId="2" w15:restartNumberingAfterBreak="0">
    <w:nsid w:val="60056CF2"/>
    <w:multiLevelType w:val="hybridMultilevel"/>
    <w:tmpl w:val="7D0CC1FE"/>
    <w:lvl w:ilvl="0" w:tplc="D12ABC86">
      <w:start w:val="1"/>
      <w:numFmt w:val="decimal"/>
      <w:lvlText w:val="%1."/>
      <w:lvlJc w:val="left"/>
      <w:pPr>
        <w:ind w:left="27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8A8F312">
      <w:numFmt w:val="bullet"/>
      <w:lvlText w:val="•"/>
      <w:lvlJc w:val="left"/>
      <w:pPr>
        <w:ind w:left="1329" w:hanging="240"/>
      </w:pPr>
      <w:rPr>
        <w:rFonts w:hint="default"/>
        <w:lang w:val="kk-KZ" w:eastAsia="en-US" w:bidi="ar-SA"/>
      </w:rPr>
    </w:lvl>
    <w:lvl w:ilvl="2" w:tplc="C45C711A">
      <w:numFmt w:val="bullet"/>
      <w:lvlText w:val="•"/>
      <w:lvlJc w:val="left"/>
      <w:pPr>
        <w:ind w:left="2379" w:hanging="240"/>
      </w:pPr>
      <w:rPr>
        <w:rFonts w:hint="default"/>
        <w:lang w:val="kk-KZ" w:eastAsia="en-US" w:bidi="ar-SA"/>
      </w:rPr>
    </w:lvl>
    <w:lvl w:ilvl="3" w:tplc="8326BAB6">
      <w:numFmt w:val="bullet"/>
      <w:lvlText w:val="•"/>
      <w:lvlJc w:val="left"/>
      <w:pPr>
        <w:ind w:left="3428" w:hanging="240"/>
      </w:pPr>
      <w:rPr>
        <w:rFonts w:hint="default"/>
        <w:lang w:val="kk-KZ" w:eastAsia="en-US" w:bidi="ar-SA"/>
      </w:rPr>
    </w:lvl>
    <w:lvl w:ilvl="4" w:tplc="5CD6E1E0">
      <w:numFmt w:val="bullet"/>
      <w:lvlText w:val="•"/>
      <w:lvlJc w:val="left"/>
      <w:pPr>
        <w:ind w:left="4478" w:hanging="240"/>
      </w:pPr>
      <w:rPr>
        <w:rFonts w:hint="default"/>
        <w:lang w:val="kk-KZ" w:eastAsia="en-US" w:bidi="ar-SA"/>
      </w:rPr>
    </w:lvl>
    <w:lvl w:ilvl="5" w:tplc="0B9A966E">
      <w:numFmt w:val="bullet"/>
      <w:lvlText w:val="•"/>
      <w:lvlJc w:val="left"/>
      <w:pPr>
        <w:ind w:left="5527" w:hanging="240"/>
      </w:pPr>
      <w:rPr>
        <w:rFonts w:hint="default"/>
        <w:lang w:val="kk-KZ" w:eastAsia="en-US" w:bidi="ar-SA"/>
      </w:rPr>
    </w:lvl>
    <w:lvl w:ilvl="6" w:tplc="646295EE">
      <w:numFmt w:val="bullet"/>
      <w:lvlText w:val="•"/>
      <w:lvlJc w:val="left"/>
      <w:pPr>
        <w:ind w:left="6577" w:hanging="240"/>
      </w:pPr>
      <w:rPr>
        <w:rFonts w:hint="default"/>
        <w:lang w:val="kk-KZ" w:eastAsia="en-US" w:bidi="ar-SA"/>
      </w:rPr>
    </w:lvl>
    <w:lvl w:ilvl="7" w:tplc="48544C8C">
      <w:numFmt w:val="bullet"/>
      <w:lvlText w:val="•"/>
      <w:lvlJc w:val="left"/>
      <w:pPr>
        <w:ind w:left="7627" w:hanging="240"/>
      </w:pPr>
      <w:rPr>
        <w:rFonts w:hint="default"/>
        <w:lang w:val="kk-KZ" w:eastAsia="en-US" w:bidi="ar-SA"/>
      </w:rPr>
    </w:lvl>
    <w:lvl w:ilvl="8" w:tplc="02388182">
      <w:numFmt w:val="bullet"/>
      <w:lvlText w:val="•"/>
      <w:lvlJc w:val="left"/>
      <w:pPr>
        <w:ind w:left="8676" w:hanging="240"/>
      </w:pPr>
      <w:rPr>
        <w:rFonts w:hint="default"/>
        <w:lang w:val="kk-KZ" w:eastAsia="en-US" w:bidi="ar-SA"/>
      </w:rPr>
    </w:lvl>
  </w:abstractNum>
  <w:num w:numId="1" w16cid:durableId="2003240958">
    <w:abstractNumId w:val="0"/>
  </w:num>
  <w:num w:numId="2" w16cid:durableId="1274944403">
    <w:abstractNumId w:val="2"/>
  </w:num>
  <w:num w:numId="3" w16cid:durableId="1198276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0A6B"/>
    <w:rsid w:val="003F3B74"/>
    <w:rsid w:val="00530A6B"/>
    <w:rsid w:val="00F70F5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4A2847B"/>
  <w15:docId w15:val="{2965D228-7D78-C54E-9094-17D03BBC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
      <w:ind w:left="50" w:right="130"/>
      <w:jc w:val="center"/>
      <w:outlineLvl w:val="0"/>
    </w:pPr>
    <w:rPr>
      <w:b/>
      <w:bCs/>
      <w:sz w:val="24"/>
      <w:szCs w:val="24"/>
    </w:rPr>
  </w:style>
  <w:style w:type="paragraph" w:styleId="2">
    <w:name w:val="heading 2"/>
    <w:basedOn w:val="a"/>
    <w:uiPriority w:val="9"/>
    <w:unhideWhenUsed/>
    <w:qFormat/>
    <w:pPr>
      <w:spacing w:line="275" w:lineRule="exact"/>
      <w:ind w:left="31"/>
      <w:outlineLvl w:val="1"/>
    </w:pPr>
    <w:rPr>
      <w:b/>
      <w:bCs/>
      <w:sz w:val="24"/>
      <w:szCs w:val="24"/>
    </w:rPr>
  </w:style>
  <w:style w:type="paragraph" w:styleId="3">
    <w:name w:val="heading 3"/>
    <w:basedOn w:val="a"/>
    <w:uiPriority w:val="9"/>
    <w:unhideWhenUsed/>
    <w:qFormat/>
    <w:pPr>
      <w:spacing w:before="1" w:line="251" w:lineRule="exact"/>
      <w:ind w:left="31"/>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ind w:left="3010" w:right="3090"/>
      <w:jc w:val="center"/>
    </w:pPr>
    <w:rPr>
      <w:b/>
      <w:bCs/>
      <w:sz w:val="28"/>
      <w:szCs w:val="28"/>
    </w:rPr>
  </w:style>
  <w:style w:type="paragraph" w:styleId="a5">
    <w:name w:val="List Paragraph"/>
    <w:basedOn w:val="a"/>
    <w:uiPriority w:val="1"/>
    <w:qFormat/>
    <w:pPr>
      <w:spacing w:line="275" w:lineRule="exact"/>
      <w:ind w:left="271" w:hanging="2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Ukfps-UWkY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2428</Words>
  <Characters>13843</Characters>
  <Application>Microsoft Office Word</Application>
  <DocSecurity>0</DocSecurity>
  <Lines>115</Lines>
  <Paragraphs>32</Paragraphs>
  <ScaleCrop>false</ScaleCrop>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2025-09-09T09:05:00Z</dcterms:created>
  <dcterms:modified xsi:type="dcterms:W3CDTF">2025-09-09T09:33:00Z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LastSaved">
    <vt:filetime>2025-09-09T00:00:00Z</vt:filetime>
  </property>
  <property fmtid="{D5CDD505-2E9C-101B-9397-08002B2CF9AE}" pid="4" name="Producer">
    <vt:lpwstr>macOS Версия 13.3 (Выпуск 22E252) Quartz PDFContext</vt:lpwstr>
  </property>
</Properties>
</file>